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CED86" w14:textId="1B555FAC" w:rsidR="003C31D6" w:rsidRPr="00135A97" w:rsidRDefault="00656E5E" w:rsidP="003C31D6">
      <w:pPr>
        <w:widowControl w:val="0"/>
        <w:autoSpaceDE w:val="0"/>
        <w:autoSpaceDN w:val="0"/>
        <w:adjustRightInd w:val="0"/>
        <w:spacing w:after="160" w:line="242" w:lineRule="auto"/>
        <w:jc w:val="center"/>
        <w:rPr>
          <w:rFonts w:ascii="Century Gothic" w:hAnsi="Century Gothic" w:cs="Calibri"/>
          <w:b/>
          <w:bCs/>
          <w:lang w:val="en-US"/>
        </w:rPr>
      </w:pPr>
      <w:r w:rsidRPr="00135A97">
        <w:rPr>
          <w:rFonts w:ascii="Century Gothic" w:hAnsi="Century Gothic" w:cs="Calibri"/>
          <w:b/>
          <w:bCs/>
          <w:u w:val="single"/>
          <w:lang w:val="en-US"/>
        </w:rPr>
        <w:t xml:space="preserve">Positive </w:t>
      </w:r>
      <w:proofErr w:type="spellStart"/>
      <w:r w:rsidRPr="00135A97">
        <w:rPr>
          <w:rFonts w:ascii="Century Gothic" w:hAnsi="Century Gothic" w:cs="Calibri"/>
          <w:b/>
          <w:bCs/>
          <w:u w:val="single"/>
          <w:lang w:val="en-US"/>
        </w:rPr>
        <w:t>Behaviour</w:t>
      </w:r>
      <w:proofErr w:type="spellEnd"/>
      <w:r w:rsidRPr="00135A97">
        <w:rPr>
          <w:rFonts w:ascii="Century Gothic" w:hAnsi="Century Gothic" w:cs="Calibri"/>
          <w:b/>
          <w:bCs/>
          <w:u w:val="single"/>
          <w:lang w:val="en-US"/>
        </w:rPr>
        <w:t xml:space="preserve"> Policy 2016/17</w:t>
      </w:r>
    </w:p>
    <w:p w14:paraId="6537EE47" w14:textId="77777777" w:rsidR="00CF0393" w:rsidRPr="00135A97" w:rsidRDefault="00CF0393" w:rsidP="00CF0393">
      <w:pPr>
        <w:autoSpaceDE w:val="0"/>
        <w:autoSpaceDN w:val="0"/>
        <w:adjustRightInd w:val="0"/>
        <w:rPr>
          <w:rFonts w:ascii="Century Gothic" w:hAnsi="Century Gothic" w:cs="Century Gothic"/>
        </w:rPr>
      </w:pPr>
    </w:p>
    <w:p w14:paraId="49E9CC3F" w14:textId="77777777" w:rsidR="00135A97" w:rsidRPr="00135A97" w:rsidRDefault="00135A97" w:rsidP="00135A97">
      <w:pPr>
        <w:rPr>
          <w:rFonts w:ascii="Century Gothic" w:hAnsi="Century Gothic" w:cs="Arial"/>
        </w:rPr>
      </w:pPr>
      <w:r w:rsidRPr="00135A97">
        <w:rPr>
          <w:rFonts w:ascii="Century Gothic" w:hAnsi="Century Gothic" w:cs="Arial"/>
        </w:rPr>
        <w:t>Our Aims:</w:t>
      </w:r>
    </w:p>
    <w:p w14:paraId="294D6F92" w14:textId="77777777" w:rsidR="00135A97" w:rsidRPr="00135A97" w:rsidRDefault="00135A97" w:rsidP="00135A97">
      <w:pPr>
        <w:rPr>
          <w:rFonts w:ascii="Century Gothic" w:hAnsi="Century Gothic" w:cs="Arial"/>
        </w:rPr>
      </w:pPr>
    </w:p>
    <w:p w14:paraId="1ABDEFFC" w14:textId="77777777" w:rsidR="00135A97" w:rsidRPr="00135A97" w:rsidRDefault="00135A97" w:rsidP="00135A97">
      <w:pPr>
        <w:numPr>
          <w:ilvl w:val="0"/>
          <w:numId w:val="13"/>
        </w:numPr>
        <w:rPr>
          <w:rFonts w:ascii="Century Gothic" w:hAnsi="Century Gothic" w:cs="Arial"/>
        </w:rPr>
      </w:pPr>
      <w:r w:rsidRPr="00135A97">
        <w:rPr>
          <w:rFonts w:ascii="Century Gothic" w:hAnsi="Century Gothic" w:cs="Arial"/>
        </w:rPr>
        <w:t xml:space="preserve">To ensure a culture of mutual </w:t>
      </w:r>
      <w:r w:rsidRPr="00135A97">
        <w:rPr>
          <w:rFonts w:ascii="Century Gothic" w:hAnsi="Century Gothic" w:cs="Arial"/>
          <w:b/>
        </w:rPr>
        <w:t>respect</w:t>
      </w:r>
      <w:r w:rsidRPr="00135A97">
        <w:rPr>
          <w:rFonts w:ascii="Century Gothic" w:hAnsi="Century Gothic" w:cs="Arial"/>
        </w:rPr>
        <w:t xml:space="preserve"> throughout the school that promotes equality and </w:t>
      </w:r>
      <w:r w:rsidRPr="00135A97">
        <w:rPr>
          <w:rFonts w:ascii="Century Gothic" w:hAnsi="Century Gothic" w:cs="Arial"/>
          <w:b/>
        </w:rPr>
        <w:t>inclusion</w:t>
      </w:r>
      <w:r w:rsidRPr="00135A97">
        <w:rPr>
          <w:rFonts w:ascii="Century Gothic" w:hAnsi="Century Gothic" w:cs="Arial"/>
        </w:rPr>
        <w:t xml:space="preserve"> where everyone feels valued</w:t>
      </w:r>
    </w:p>
    <w:p w14:paraId="03AC5604" w14:textId="77777777" w:rsidR="00135A97" w:rsidRPr="00135A97" w:rsidRDefault="00135A97" w:rsidP="00135A97">
      <w:pPr>
        <w:rPr>
          <w:rFonts w:ascii="Century Gothic" w:hAnsi="Century Gothic" w:cs="Arial"/>
        </w:rPr>
      </w:pPr>
    </w:p>
    <w:p w14:paraId="056C852A" w14:textId="77777777" w:rsidR="00135A97" w:rsidRPr="00135A97" w:rsidRDefault="00135A97" w:rsidP="00135A97">
      <w:pPr>
        <w:numPr>
          <w:ilvl w:val="0"/>
          <w:numId w:val="13"/>
        </w:numPr>
        <w:rPr>
          <w:rFonts w:ascii="Century Gothic" w:hAnsi="Century Gothic" w:cs="Arial"/>
        </w:rPr>
      </w:pPr>
      <w:r w:rsidRPr="00135A97">
        <w:rPr>
          <w:rFonts w:ascii="Century Gothic" w:hAnsi="Century Gothic" w:cs="Arial"/>
        </w:rPr>
        <w:t xml:space="preserve">To promote </w:t>
      </w:r>
      <w:proofErr w:type="spellStart"/>
      <w:r w:rsidRPr="00135A97">
        <w:rPr>
          <w:rFonts w:ascii="Century Gothic" w:hAnsi="Century Gothic" w:cs="Arial"/>
        </w:rPr>
        <w:t>self worth</w:t>
      </w:r>
      <w:proofErr w:type="spellEnd"/>
      <w:r w:rsidRPr="00135A97">
        <w:rPr>
          <w:rFonts w:ascii="Century Gothic" w:hAnsi="Century Gothic" w:cs="Arial"/>
        </w:rPr>
        <w:t xml:space="preserve"> and value across the school community producing </w:t>
      </w:r>
      <w:r w:rsidRPr="00135A97">
        <w:rPr>
          <w:rFonts w:ascii="Century Gothic" w:hAnsi="Century Gothic" w:cs="Arial"/>
          <w:b/>
        </w:rPr>
        <w:t>confident individuals</w:t>
      </w:r>
    </w:p>
    <w:p w14:paraId="2F3D4818" w14:textId="77777777" w:rsidR="00135A97" w:rsidRPr="00135A97" w:rsidRDefault="00135A97" w:rsidP="00135A97">
      <w:pPr>
        <w:rPr>
          <w:rFonts w:ascii="Century Gothic" w:hAnsi="Century Gothic" w:cs="Arial"/>
        </w:rPr>
      </w:pPr>
    </w:p>
    <w:p w14:paraId="5D037E29" w14:textId="77777777" w:rsidR="00135A97" w:rsidRPr="00135A97" w:rsidRDefault="00135A97" w:rsidP="00135A97">
      <w:pPr>
        <w:numPr>
          <w:ilvl w:val="0"/>
          <w:numId w:val="13"/>
        </w:numPr>
        <w:rPr>
          <w:rFonts w:ascii="Century Gothic" w:hAnsi="Century Gothic" w:cs="Arial"/>
        </w:rPr>
      </w:pPr>
      <w:r w:rsidRPr="00135A97">
        <w:rPr>
          <w:rFonts w:ascii="Century Gothic" w:hAnsi="Century Gothic" w:cs="Arial"/>
        </w:rPr>
        <w:t xml:space="preserve">To ensure high expectations of all pupils behaviour enabling them to be </w:t>
      </w:r>
      <w:r w:rsidRPr="00135A97">
        <w:rPr>
          <w:rFonts w:ascii="Century Gothic" w:hAnsi="Century Gothic" w:cs="Arial"/>
          <w:b/>
        </w:rPr>
        <w:t>successful learners</w:t>
      </w:r>
    </w:p>
    <w:p w14:paraId="6A0BC2A2" w14:textId="77777777" w:rsidR="00135A97" w:rsidRPr="00135A97" w:rsidRDefault="00135A97" w:rsidP="00135A97">
      <w:pPr>
        <w:rPr>
          <w:rFonts w:ascii="Century Gothic" w:hAnsi="Century Gothic" w:cs="Arial"/>
        </w:rPr>
      </w:pPr>
    </w:p>
    <w:p w14:paraId="6036B597" w14:textId="77777777" w:rsidR="00135A97" w:rsidRPr="00135A97" w:rsidRDefault="00135A97" w:rsidP="00135A97">
      <w:pPr>
        <w:numPr>
          <w:ilvl w:val="0"/>
          <w:numId w:val="13"/>
        </w:numPr>
        <w:rPr>
          <w:rFonts w:ascii="Century Gothic" w:hAnsi="Century Gothic" w:cs="Arial"/>
        </w:rPr>
      </w:pPr>
      <w:r w:rsidRPr="00135A97">
        <w:rPr>
          <w:rFonts w:ascii="Century Gothic" w:hAnsi="Century Gothic" w:cs="Arial"/>
        </w:rPr>
        <w:t xml:space="preserve">To provide a framework that encourages pupils to make the right ‘choices’ and become </w:t>
      </w:r>
      <w:r w:rsidRPr="00135A97">
        <w:rPr>
          <w:rFonts w:ascii="Century Gothic" w:hAnsi="Century Gothic" w:cs="Arial"/>
          <w:b/>
        </w:rPr>
        <w:t>responsible citizens</w:t>
      </w:r>
    </w:p>
    <w:p w14:paraId="2DE13B8C" w14:textId="77777777" w:rsidR="00135A97" w:rsidRPr="00135A97" w:rsidRDefault="00135A97" w:rsidP="00135A97">
      <w:pPr>
        <w:rPr>
          <w:rFonts w:ascii="Century Gothic" w:hAnsi="Century Gothic" w:cs="Arial"/>
        </w:rPr>
      </w:pPr>
    </w:p>
    <w:p w14:paraId="34B62D98" w14:textId="77777777" w:rsidR="00135A97" w:rsidRPr="00135A97" w:rsidRDefault="00135A97" w:rsidP="00135A97">
      <w:pPr>
        <w:numPr>
          <w:ilvl w:val="0"/>
          <w:numId w:val="13"/>
        </w:numPr>
        <w:rPr>
          <w:rFonts w:ascii="Century Gothic" w:hAnsi="Century Gothic" w:cs="Arial"/>
          <w:b/>
        </w:rPr>
      </w:pPr>
      <w:r w:rsidRPr="00135A97">
        <w:rPr>
          <w:rFonts w:ascii="Century Gothic" w:hAnsi="Century Gothic" w:cs="Arial"/>
        </w:rPr>
        <w:t xml:space="preserve">Use a solution based approach to resolving conflict and produce </w:t>
      </w:r>
      <w:r w:rsidRPr="00135A97">
        <w:rPr>
          <w:rFonts w:ascii="Century Gothic" w:hAnsi="Century Gothic" w:cs="Arial"/>
          <w:b/>
        </w:rPr>
        <w:t>effective contributors</w:t>
      </w:r>
    </w:p>
    <w:p w14:paraId="4C0001DA" w14:textId="77777777" w:rsidR="00135A97" w:rsidRPr="00135A97" w:rsidRDefault="00135A97" w:rsidP="00135A97">
      <w:pPr>
        <w:rPr>
          <w:rFonts w:ascii="Century Gothic" w:hAnsi="Century Gothic" w:cs="Arial"/>
        </w:rPr>
      </w:pPr>
    </w:p>
    <w:p w14:paraId="3753D5AC" w14:textId="77777777" w:rsidR="00135A97" w:rsidRPr="00135A97" w:rsidRDefault="00135A97" w:rsidP="00135A97">
      <w:pPr>
        <w:numPr>
          <w:ilvl w:val="0"/>
          <w:numId w:val="13"/>
        </w:numPr>
        <w:rPr>
          <w:rFonts w:ascii="Century Gothic" w:hAnsi="Century Gothic" w:cs="Arial"/>
        </w:rPr>
      </w:pPr>
      <w:r w:rsidRPr="00135A97">
        <w:rPr>
          <w:rFonts w:ascii="Century Gothic" w:hAnsi="Century Gothic" w:cs="Arial"/>
        </w:rPr>
        <w:t>To develop a sense of belonging and pride in our school through celebration of success and achievement</w:t>
      </w:r>
    </w:p>
    <w:p w14:paraId="2638FA48" w14:textId="77777777" w:rsidR="00135A97" w:rsidRPr="00135A97" w:rsidRDefault="00135A97" w:rsidP="00135A97">
      <w:pPr>
        <w:rPr>
          <w:rFonts w:ascii="Century Gothic" w:hAnsi="Century Gothic" w:cs="Arial"/>
        </w:rPr>
      </w:pPr>
    </w:p>
    <w:p w14:paraId="0CA2FC53" w14:textId="77777777" w:rsidR="00135A97" w:rsidRPr="00135A97" w:rsidRDefault="00135A97" w:rsidP="00135A97">
      <w:pPr>
        <w:rPr>
          <w:rFonts w:ascii="Century Gothic" w:hAnsi="Century Gothic" w:cs="Arial"/>
        </w:rPr>
      </w:pPr>
    </w:p>
    <w:p w14:paraId="63B6A73C" w14:textId="77777777" w:rsidR="00135A97" w:rsidRPr="00135A97" w:rsidRDefault="00135A97" w:rsidP="00135A97">
      <w:pPr>
        <w:rPr>
          <w:rFonts w:ascii="Century Gothic" w:hAnsi="Century Gothic" w:cs="Arial"/>
        </w:rPr>
      </w:pPr>
      <w:r w:rsidRPr="00135A97">
        <w:rPr>
          <w:rFonts w:ascii="Century Gothic" w:hAnsi="Century Gothic" w:cs="Arial"/>
        </w:rPr>
        <w:t>Strathmore’s behaviour policy has two key themes. These are:</w:t>
      </w:r>
    </w:p>
    <w:p w14:paraId="5870CD4B" w14:textId="77777777" w:rsidR="00135A97" w:rsidRPr="00135A97" w:rsidRDefault="00135A97" w:rsidP="00135A97">
      <w:pPr>
        <w:rPr>
          <w:rFonts w:ascii="Century Gothic" w:hAnsi="Century Gothic" w:cs="Arial"/>
        </w:rPr>
      </w:pPr>
    </w:p>
    <w:p w14:paraId="713A93A4" w14:textId="77777777" w:rsidR="00135A97" w:rsidRPr="00135A97" w:rsidRDefault="00135A97" w:rsidP="00135A97">
      <w:pPr>
        <w:numPr>
          <w:ilvl w:val="0"/>
          <w:numId w:val="12"/>
        </w:numPr>
        <w:rPr>
          <w:rFonts w:ascii="Century Gothic" w:hAnsi="Century Gothic" w:cs="Arial"/>
        </w:rPr>
      </w:pPr>
      <w:r w:rsidRPr="00135A97">
        <w:rPr>
          <w:rFonts w:ascii="Century Gothic" w:hAnsi="Century Gothic" w:cs="Arial"/>
        </w:rPr>
        <w:t xml:space="preserve">With rights comes </w:t>
      </w:r>
      <w:r w:rsidRPr="00135A97">
        <w:rPr>
          <w:rFonts w:ascii="Century Gothic" w:hAnsi="Century Gothic" w:cs="Arial"/>
          <w:b/>
        </w:rPr>
        <w:t>responsibility</w:t>
      </w:r>
    </w:p>
    <w:p w14:paraId="6F3EFB87" w14:textId="51626530" w:rsidR="00135A97" w:rsidRPr="00135A97" w:rsidRDefault="001B1705" w:rsidP="00135A97">
      <w:pPr>
        <w:numPr>
          <w:ilvl w:val="0"/>
          <w:numId w:val="12"/>
        </w:numPr>
        <w:rPr>
          <w:rFonts w:ascii="Century Gothic" w:hAnsi="Century Gothic" w:cs="Arial"/>
        </w:rPr>
      </w:pPr>
      <w:r>
        <w:rPr>
          <w:rFonts w:ascii="Century Gothic" w:hAnsi="Century Gothic" w:cs="Arial"/>
        </w:rPr>
        <w:t>With choice comes consequence</w:t>
      </w:r>
    </w:p>
    <w:p w14:paraId="5E445B1C" w14:textId="77777777" w:rsidR="00135A97" w:rsidRPr="00135A97" w:rsidRDefault="00135A97" w:rsidP="00135A97">
      <w:pPr>
        <w:rPr>
          <w:rFonts w:ascii="Century Gothic" w:hAnsi="Century Gothic" w:cs="Arial"/>
        </w:rPr>
      </w:pPr>
    </w:p>
    <w:p w14:paraId="00A2F70E" w14:textId="77777777" w:rsidR="00CF0393" w:rsidRPr="00135A97" w:rsidRDefault="00CF0393" w:rsidP="003C31D6">
      <w:pPr>
        <w:widowControl w:val="0"/>
        <w:autoSpaceDE w:val="0"/>
        <w:autoSpaceDN w:val="0"/>
        <w:adjustRightInd w:val="0"/>
        <w:spacing w:after="160" w:line="242" w:lineRule="auto"/>
        <w:rPr>
          <w:rFonts w:ascii="Century Gothic" w:hAnsi="Century Gothic" w:cs="Calibri"/>
          <w:b/>
          <w:bCs/>
          <w:lang w:val="en-US"/>
        </w:rPr>
      </w:pPr>
    </w:p>
    <w:p w14:paraId="26156F34" w14:textId="77777777" w:rsidR="003C31D6" w:rsidRPr="00135A97" w:rsidRDefault="003C31D6" w:rsidP="003C31D6">
      <w:pPr>
        <w:widowControl w:val="0"/>
        <w:autoSpaceDE w:val="0"/>
        <w:autoSpaceDN w:val="0"/>
        <w:adjustRightInd w:val="0"/>
        <w:spacing w:after="160" w:line="242" w:lineRule="auto"/>
        <w:rPr>
          <w:rFonts w:ascii="Century Gothic" w:hAnsi="Century Gothic" w:cs="Calibri"/>
          <w:b/>
          <w:bCs/>
          <w:lang w:val="en-US"/>
        </w:rPr>
      </w:pPr>
      <w:r w:rsidRPr="00135A97">
        <w:rPr>
          <w:rFonts w:ascii="Century Gothic" w:hAnsi="Century Gothic" w:cs="Calibri"/>
          <w:b/>
          <w:bCs/>
          <w:lang w:val="en-US"/>
        </w:rPr>
        <w:t xml:space="preserve">How do we promote good </w:t>
      </w:r>
      <w:proofErr w:type="spellStart"/>
      <w:r w:rsidRPr="00135A97">
        <w:rPr>
          <w:rFonts w:ascii="Century Gothic" w:hAnsi="Century Gothic" w:cs="Calibri"/>
          <w:b/>
          <w:bCs/>
          <w:lang w:val="en-US"/>
        </w:rPr>
        <w:t>behaviour</w:t>
      </w:r>
      <w:proofErr w:type="spellEnd"/>
      <w:r w:rsidRPr="00135A97">
        <w:rPr>
          <w:rFonts w:ascii="Century Gothic" w:hAnsi="Century Gothic" w:cs="Calibri"/>
          <w:b/>
          <w:bCs/>
          <w:lang w:val="en-US"/>
        </w:rPr>
        <w:t>?</w:t>
      </w:r>
    </w:p>
    <w:p w14:paraId="656B5DE9" w14:textId="62FEA4A2" w:rsidR="001B1705" w:rsidRDefault="003C31D6" w:rsidP="00135A97">
      <w:pPr>
        <w:widowControl w:val="0"/>
        <w:autoSpaceDE w:val="0"/>
        <w:autoSpaceDN w:val="0"/>
        <w:adjustRightInd w:val="0"/>
        <w:spacing w:after="160" w:line="242" w:lineRule="auto"/>
        <w:rPr>
          <w:rFonts w:ascii="Century Gothic" w:hAnsi="Century Gothic" w:cs="Calibri"/>
          <w:lang w:val="en-US"/>
        </w:rPr>
      </w:pPr>
      <w:r w:rsidRPr="00135A97">
        <w:rPr>
          <w:rFonts w:ascii="Century Gothic" w:hAnsi="Century Gothic" w:cs="Calibri"/>
          <w:lang w:val="en-US"/>
        </w:rPr>
        <w:t xml:space="preserve">Children are given clear guidelines about appropriate </w:t>
      </w:r>
      <w:proofErr w:type="spellStart"/>
      <w:r w:rsidRPr="00135A97">
        <w:rPr>
          <w:rFonts w:ascii="Century Gothic" w:hAnsi="Century Gothic" w:cs="Calibri"/>
          <w:lang w:val="en-US"/>
        </w:rPr>
        <w:t>behaviour</w:t>
      </w:r>
      <w:proofErr w:type="spellEnd"/>
      <w:r w:rsidRPr="00135A97">
        <w:rPr>
          <w:rFonts w:ascii="Century Gothic" w:hAnsi="Century Gothic" w:cs="Calibri"/>
          <w:lang w:val="en-US"/>
        </w:rPr>
        <w:t xml:space="preserve"> and expectations based on our ‘Good to be Green’</w:t>
      </w:r>
      <w:r w:rsidR="00CF0393" w:rsidRPr="00135A97">
        <w:rPr>
          <w:rFonts w:ascii="Century Gothic" w:hAnsi="Century Gothic" w:cs="Calibri"/>
          <w:lang w:val="en-US"/>
        </w:rPr>
        <w:t xml:space="preserve"> </w:t>
      </w:r>
      <w:r w:rsidRPr="00135A97">
        <w:rPr>
          <w:rFonts w:ascii="Century Gothic" w:hAnsi="Century Gothic" w:cs="Calibri"/>
          <w:lang w:val="en-US"/>
        </w:rPr>
        <w:t>rules</w:t>
      </w:r>
      <w:r w:rsidR="00135A97">
        <w:rPr>
          <w:rFonts w:ascii="Century Gothic" w:hAnsi="Century Gothic" w:cs="Calibri"/>
          <w:lang w:val="en-US"/>
        </w:rPr>
        <w:t>.</w:t>
      </w:r>
      <w:r w:rsidR="00CF0393" w:rsidRPr="00135A97">
        <w:rPr>
          <w:rFonts w:ascii="Century Gothic" w:hAnsi="Century Gothic" w:cs="Calibri"/>
          <w:lang w:val="en-US"/>
        </w:rPr>
        <w:t xml:space="preserve"> </w:t>
      </w:r>
    </w:p>
    <w:p w14:paraId="5DFED7C1" w14:textId="77777777" w:rsidR="001B1705" w:rsidRPr="00135A97" w:rsidRDefault="001B1705" w:rsidP="00135A97">
      <w:pPr>
        <w:widowControl w:val="0"/>
        <w:autoSpaceDE w:val="0"/>
        <w:autoSpaceDN w:val="0"/>
        <w:adjustRightInd w:val="0"/>
        <w:spacing w:after="160" w:line="242" w:lineRule="auto"/>
        <w:rPr>
          <w:rFonts w:ascii="Century Gothic" w:hAnsi="Century Gothic" w:cs="Calibri"/>
          <w:lang w:val="en-US"/>
        </w:rPr>
      </w:pPr>
    </w:p>
    <w:p w14:paraId="77D665F5" w14:textId="77777777" w:rsidR="003C31D6" w:rsidRPr="00135A97" w:rsidRDefault="003C31D6" w:rsidP="003C31D6">
      <w:pPr>
        <w:widowControl w:val="0"/>
        <w:numPr>
          <w:ilvl w:val="0"/>
          <w:numId w:val="1"/>
        </w:numPr>
        <w:tabs>
          <w:tab w:val="left" w:pos="220"/>
          <w:tab w:val="left" w:pos="720"/>
        </w:tabs>
        <w:autoSpaceDE w:val="0"/>
        <w:autoSpaceDN w:val="0"/>
        <w:adjustRightInd w:val="0"/>
        <w:ind w:hanging="720"/>
        <w:rPr>
          <w:rFonts w:ascii="Century Gothic" w:hAnsi="Century Gothic" w:cs="Calibri"/>
          <w:lang w:val="en-US"/>
        </w:rPr>
      </w:pPr>
      <w:r w:rsidRPr="00135A97">
        <w:rPr>
          <w:rFonts w:ascii="Century Gothic" w:hAnsi="Century Gothic" w:cs="Calibri"/>
          <w:lang w:val="en-US"/>
        </w:rPr>
        <w:t>We listen</w:t>
      </w:r>
    </w:p>
    <w:p w14:paraId="77126954" w14:textId="77777777" w:rsidR="003C31D6" w:rsidRPr="00135A97" w:rsidRDefault="003C31D6" w:rsidP="003C31D6">
      <w:pPr>
        <w:widowControl w:val="0"/>
        <w:numPr>
          <w:ilvl w:val="0"/>
          <w:numId w:val="1"/>
        </w:numPr>
        <w:tabs>
          <w:tab w:val="left" w:pos="220"/>
          <w:tab w:val="left" w:pos="720"/>
        </w:tabs>
        <w:autoSpaceDE w:val="0"/>
        <w:autoSpaceDN w:val="0"/>
        <w:adjustRightInd w:val="0"/>
        <w:ind w:hanging="720"/>
        <w:rPr>
          <w:rFonts w:ascii="Century Gothic" w:hAnsi="Century Gothic" w:cs="Calibri"/>
          <w:lang w:val="en-US"/>
        </w:rPr>
      </w:pPr>
      <w:r w:rsidRPr="00135A97">
        <w:rPr>
          <w:rFonts w:ascii="Century Gothic" w:hAnsi="Century Gothic" w:cs="Calibri"/>
          <w:lang w:val="en-US"/>
        </w:rPr>
        <w:t>We are honest</w:t>
      </w:r>
    </w:p>
    <w:p w14:paraId="185FA923" w14:textId="77777777" w:rsidR="003C31D6" w:rsidRPr="00135A97" w:rsidRDefault="003C31D6" w:rsidP="003C31D6">
      <w:pPr>
        <w:widowControl w:val="0"/>
        <w:numPr>
          <w:ilvl w:val="0"/>
          <w:numId w:val="1"/>
        </w:numPr>
        <w:tabs>
          <w:tab w:val="left" w:pos="220"/>
          <w:tab w:val="left" w:pos="720"/>
        </w:tabs>
        <w:autoSpaceDE w:val="0"/>
        <w:autoSpaceDN w:val="0"/>
        <w:adjustRightInd w:val="0"/>
        <w:ind w:hanging="720"/>
        <w:rPr>
          <w:rFonts w:ascii="Century Gothic" w:hAnsi="Century Gothic" w:cs="Calibri"/>
          <w:lang w:val="en-US"/>
        </w:rPr>
      </w:pPr>
      <w:r w:rsidRPr="00135A97">
        <w:rPr>
          <w:rFonts w:ascii="Century Gothic" w:hAnsi="Century Gothic" w:cs="Calibri"/>
          <w:lang w:val="en-US"/>
        </w:rPr>
        <w:t>We are kind and helpful</w:t>
      </w:r>
    </w:p>
    <w:p w14:paraId="28E873AA" w14:textId="77777777" w:rsidR="003C31D6" w:rsidRPr="00135A97" w:rsidRDefault="003C31D6" w:rsidP="003C31D6">
      <w:pPr>
        <w:widowControl w:val="0"/>
        <w:numPr>
          <w:ilvl w:val="0"/>
          <w:numId w:val="1"/>
        </w:numPr>
        <w:tabs>
          <w:tab w:val="left" w:pos="220"/>
          <w:tab w:val="left" w:pos="720"/>
        </w:tabs>
        <w:autoSpaceDE w:val="0"/>
        <w:autoSpaceDN w:val="0"/>
        <w:adjustRightInd w:val="0"/>
        <w:ind w:hanging="720"/>
        <w:rPr>
          <w:rFonts w:ascii="Century Gothic" w:hAnsi="Century Gothic" w:cs="Calibri"/>
          <w:lang w:val="en-US"/>
        </w:rPr>
      </w:pPr>
      <w:r w:rsidRPr="00135A97">
        <w:rPr>
          <w:rFonts w:ascii="Century Gothic" w:hAnsi="Century Gothic" w:cs="Calibri"/>
          <w:lang w:val="en-US"/>
        </w:rPr>
        <w:t>We are gentle</w:t>
      </w:r>
    </w:p>
    <w:p w14:paraId="78AA1353" w14:textId="77777777" w:rsidR="003C31D6" w:rsidRPr="00135A97" w:rsidRDefault="003C31D6" w:rsidP="003C31D6">
      <w:pPr>
        <w:widowControl w:val="0"/>
        <w:numPr>
          <w:ilvl w:val="0"/>
          <w:numId w:val="1"/>
        </w:numPr>
        <w:tabs>
          <w:tab w:val="left" w:pos="220"/>
          <w:tab w:val="left" w:pos="720"/>
        </w:tabs>
        <w:autoSpaceDE w:val="0"/>
        <w:autoSpaceDN w:val="0"/>
        <w:adjustRightInd w:val="0"/>
        <w:ind w:hanging="720"/>
        <w:rPr>
          <w:rFonts w:ascii="Century Gothic" w:hAnsi="Century Gothic" w:cs="Calibri"/>
          <w:lang w:val="en-US"/>
        </w:rPr>
      </w:pPr>
      <w:r w:rsidRPr="00135A97">
        <w:rPr>
          <w:rFonts w:ascii="Century Gothic" w:hAnsi="Century Gothic" w:cs="Calibri"/>
          <w:lang w:val="en-US"/>
        </w:rPr>
        <w:t>We work hard</w:t>
      </w:r>
    </w:p>
    <w:p w14:paraId="524D0E46" w14:textId="77777777" w:rsidR="00135A97" w:rsidRDefault="006F5869" w:rsidP="00135A97">
      <w:pPr>
        <w:widowControl w:val="0"/>
        <w:numPr>
          <w:ilvl w:val="0"/>
          <w:numId w:val="1"/>
        </w:numPr>
        <w:tabs>
          <w:tab w:val="left" w:pos="220"/>
          <w:tab w:val="left" w:pos="720"/>
        </w:tabs>
        <w:autoSpaceDE w:val="0"/>
        <w:autoSpaceDN w:val="0"/>
        <w:adjustRightInd w:val="0"/>
        <w:ind w:hanging="720"/>
        <w:rPr>
          <w:rFonts w:ascii="Century Gothic" w:hAnsi="Century Gothic" w:cs="Calibri"/>
          <w:lang w:val="en-US"/>
        </w:rPr>
      </w:pPr>
      <w:r w:rsidRPr="00135A97">
        <w:rPr>
          <w:rFonts w:ascii="Century Gothic" w:hAnsi="Century Gothic" w:cs="Calibri"/>
          <w:lang w:val="en-US"/>
        </w:rPr>
        <w:t xml:space="preserve">We respect people and </w:t>
      </w:r>
      <w:r w:rsidR="003C31D6" w:rsidRPr="00135A97">
        <w:rPr>
          <w:rFonts w:ascii="Century Gothic" w:hAnsi="Century Gothic" w:cs="Calibri"/>
          <w:lang w:val="en-US"/>
        </w:rPr>
        <w:t>property</w:t>
      </w:r>
    </w:p>
    <w:p w14:paraId="7FAAE34D" w14:textId="77777777" w:rsidR="00486935" w:rsidRDefault="00486935" w:rsidP="00135A97">
      <w:pPr>
        <w:widowControl w:val="0"/>
        <w:tabs>
          <w:tab w:val="left" w:pos="220"/>
          <w:tab w:val="left" w:pos="720"/>
        </w:tabs>
        <w:autoSpaceDE w:val="0"/>
        <w:autoSpaceDN w:val="0"/>
        <w:adjustRightInd w:val="0"/>
        <w:rPr>
          <w:rFonts w:ascii="Century Gothic" w:hAnsi="Century Gothic" w:cs="Calibri"/>
          <w:lang w:val="en-US"/>
        </w:rPr>
      </w:pPr>
    </w:p>
    <w:p w14:paraId="59DEF842" w14:textId="77777777" w:rsidR="00486935" w:rsidRDefault="00486935" w:rsidP="00135A97">
      <w:pPr>
        <w:widowControl w:val="0"/>
        <w:tabs>
          <w:tab w:val="left" w:pos="220"/>
          <w:tab w:val="left" w:pos="720"/>
        </w:tabs>
        <w:autoSpaceDE w:val="0"/>
        <w:autoSpaceDN w:val="0"/>
        <w:adjustRightInd w:val="0"/>
        <w:rPr>
          <w:rFonts w:ascii="Century Gothic" w:hAnsi="Century Gothic" w:cs="Calibri"/>
          <w:lang w:val="en-US"/>
        </w:rPr>
      </w:pPr>
    </w:p>
    <w:p w14:paraId="6E7AC4CA" w14:textId="71296E9D" w:rsidR="003C31D6" w:rsidRDefault="004C5423" w:rsidP="00135A97">
      <w:pPr>
        <w:widowControl w:val="0"/>
        <w:tabs>
          <w:tab w:val="left" w:pos="220"/>
          <w:tab w:val="left" w:pos="720"/>
        </w:tabs>
        <w:autoSpaceDE w:val="0"/>
        <w:autoSpaceDN w:val="0"/>
        <w:adjustRightInd w:val="0"/>
        <w:rPr>
          <w:rFonts w:ascii="Century Gothic" w:hAnsi="Century Gothic" w:cs="Calibri"/>
          <w:lang w:val="en-US"/>
        </w:rPr>
      </w:pPr>
      <w:r w:rsidRPr="00135A97">
        <w:rPr>
          <w:rFonts w:ascii="Century Gothic" w:hAnsi="Century Gothic" w:cs="Calibri"/>
          <w:lang w:val="en-US"/>
        </w:rPr>
        <w:lastRenderedPageBreak/>
        <w:t xml:space="preserve">We promote positive </w:t>
      </w:r>
      <w:proofErr w:type="spellStart"/>
      <w:r w:rsidRPr="00135A97">
        <w:rPr>
          <w:rFonts w:ascii="Century Gothic" w:hAnsi="Century Gothic" w:cs="Calibri"/>
          <w:lang w:val="en-US"/>
        </w:rPr>
        <w:t>beha</w:t>
      </w:r>
      <w:r w:rsidR="00DE02CB" w:rsidRPr="00135A97">
        <w:rPr>
          <w:rFonts w:ascii="Century Gothic" w:hAnsi="Century Gothic" w:cs="Calibri"/>
          <w:lang w:val="en-US"/>
        </w:rPr>
        <w:t>viour</w:t>
      </w:r>
      <w:proofErr w:type="spellEnd"/>
      <w:r w:rsidR="00DE02CB" w:rsidRPr="00135A97">
        <w:rPr>
          <w:rFonts w:ascii="Century Gothic" w:hAnsi="Century Gothic" w:cs="Calibri"/>
          <w:lang w:val="en-US"/>
        </w:rPr>
        <w:t xml:space="preserve"> </w:t>
      </w:r>
      <w:r w:rsidR="003C31D6" w:rsidRPr="00135A97">
        <w:rPr>
          <w:rFonts w:ascii="Century Gothic" w:hAnsi="Century Gothic" w:cs="Calibri"/>
          <w:lang w:val="en-US"/>
        </w:rPr>
        <w:t>through a variety of strategies which include:</w:t>
      </w:r>
    </w:p>
    <w:p w14:paraId="5D857F69" w14:textId="77777777" w:rsidR="00135A97" w:rsidRPr="00135A97" w:rsidRDefault="00135A97" w:rsidP="00135A97">
      <w:pPr>
        <w:widowControl w:val="0"/>
        <w:tabs>
          <w:tab w:val="left" w:pos="220"/>
          <w:tab w:val="left" w:pos="720"/>
        </w:tabs>
        <w:autoSpaceDE w:val="0"/>
        <w:autoSpaceDN w:val="0"/>
        <w:adjustRightInd w:val="0"/>
        <w:rPr>
          <w:rFonts w:ascii="Century Gothic" w:hAnsi="Century Gothic" w:cs="Calibri"/>
          <w:lang w:val="en-US"/>
        </w:rPr>
      </w:pPr>
    </w:p>
    <w:p w14:paraId="76DC63B4" w14:textId="77777777" w:rsidR="003C31D6" w:rsidRPr="00135A97" w:rsidRDefault="003C31D6" w:rsidP="004C111B">
      <w:pPr>
        <w:pStyle w:val="ListParagraph"/>
        <w:widowControl w:val="0"/>
        <w:numPr>
          <w:ilvl w:val="0"/>
          <w:numId w:val="10"/>
        </w:numPr>
        <w:tabs>
          <w:tab w:val="left" w:pos="220"/>
          <w:tab w:val="left" w:pos="720"/>
        </w:tabs>
        <w:autoSpaceDE w:val="0"/>
        <w:autoSpaceDN w:val="0"/>
        <w:adjustRightInd w:val="0"/>
        <w:rPr>
          <w:rFonts w:ascii="Century Gothic" w:hAnsi="Century Gothic" w:cs="Calibri"/>
          <w:lang w:val="en-US"/>
        </w:rPr>
      </w:pPr>
      <w:r w:rsidRPr="00135A97">
        <w:rPr>
          <w:rFonts w:ascii="Century Gothic" w:hAnsi="Century Gothic" w:cs="Calibri"/>
          <w:lang w:val="en-US"/>
        </w:rPr>
        <w:t>weekly circle time sessions</w:t>
      </w:r>
    </w:p>
    <w:p w14:paraId="2FF2C7CF" w14:textId="7B5228FE" w:rsidR="00E47B5F" w:rsidRDefault="00C65B27" w:rsidP="00E47B5F">
      <w:pPr>
        <w:pStyle w:val="ListParagraph"/>
        <w:widowControl w:val="0"/>
        <w:numPr>
          <w:ilvl w:val="0"/>
          <w:numId w:val="10"/>
        </w:numPr>
        <w:tabs>
          <w:tab w:val="left" w:pos="220"/>
          <w:tab w:val="left" w:pos="720"/>
        </w:tabs>
        <w:autoSpaceDE w:val="0"/>
        <w:autoSpaceDN w:val="0"/>
        <w:adjustRightInd w:val="0"/>
        <w:rPr>
          <w:rFonts w:ascii="Century Gothic" w:hAnsi="Century Gothic" w:cs="Calibri"/>
          <w:lang w:val="en-US"/>
        </w:rPr>
      </w:pPr>
      <w:r w:rsidRPr="00135A97">
        <w:rPr>
          <w:rFonts w:ascii="Century Gothic" w:hAnsi="Century Gothic" w:cs="Calibri"/>
          <w:lang w:val="en-US"/>
        </w:rPr>
        <w:t>restorative approaches e.g. restorative conversations</w:t>
      </w:r>
      <w:r w:rsidR="004C111B" w:rsidRPr="00135A97">
        <w:rPr>
          <w:rFonts w:ascii="Century Gothic" w:hAnsi="Century Gothic" w:cs="Calibri"/>
          <w:lang w:val="en-US"/>
        </w:rPr>
        <w:t>, 5 magic questions</w:t>
      </w:r>
    </w:p>
    <w:p w14:paraId="073A67AC" w14:textId="66A7D79F" w:rsidR="0083440E" w:rsidRPr="00135A97" w:rsidRDefault="0083440E" w:rsidP="00E47B5F">
      <w:pPr>
        <w:pStyle w:val="ListParagraph"/>
        <w:widowControl w:val="0"/>
        <w:numPr>
          <w:ilvl w:val="0"/>
          <w:numId w:val="10"/>
        </w:numPr>
        <w:tabs>
          <w:tab w:val="left" w:pos="220"/>
          <w:tab w:val="left" w:pos="720"/>
        </w:tabs>
        <w:autoSpaceDE w:val="0"/>
        <w:autoSpaceDN w:val="0"/>
        <w:adjustRightInd w:val="0"/>
        <w:rPr>
          <w:rFonts w:ascii="Century Gothic" w:hAnsi="Century Gothic" w:cs="Calibri"/>
          <w:lang w:val="en-US"/>
        </w:rPr>
      </w:pPr>
      <w:r>
        <w:rPr>
          <w:rFonts w:ascii="Century Gothic" w:hAnsi="Century Gothic" w:cs="Calibri"/>
          <w:lang w:val="en-US"/>
        </w:rPr>
        <w:t>peer mediation</w:t>
      </w:r>
    </w:p>
    <w:p w14:paraId="4B4FD985" w14:textId="77777777" w:rsidR="003C31D6" w:rsidRPr="00135A97" w:rsidRDefault="003C31D6" w:rsidP="004C111B">
      <w:pPr>
        <w:pStyle w:val="ListParagraph"/>
        <w:widowControl w:val="0"/>
        <w:numPr>
          <w:ilvl w:val="0"/>
          <w:numId w:val="10"/>
        </w:numPr>
        <w:tabs>
          <w:tab w:val="left" w:pos="220"/>
          <w:tab w:val="left" w:pos="720"/>
        </w:tabs>
        <w:autoSpaceDE w:val="0"/>
        <w:autoSpaceDN w:val="0"/>
        <w:adjustRightInd w:val="0"/>
        <w:rPr>
          <w:rFonts w:ascii="Century Gothic" w:hAnsi="Century Gothic" w:cs="Calibri"/>
          <w:lang w:val="en-US"/>
        </w:rPr>
      </w:pPr>
      <w:r w:rsidRPr="00135A97">
        <w:rPr>
          <w:rFonts w:ascii="Century Gothic" w:hAnsi="Century Gothic" w:cs="Calibri"/>
          <w:lang w:val="en-US"/>
        </w:rPr>
        <w:t>assemblies</w:t>
      </w:r>
    </w:p>
    <w:p w14:paraId="51589A28" w14:textId="77777777" w:rsidR="003C31D6" w:rsidRPr="00135A97" w:rsidRDefault="003C31D6" w:rsidP="004C111B">
      <w:pPr>
        <w:pStyle w:val="ListParagraph"/>
        <w:widowControl w:val="0"/>
        <w:numPr>
          <w:ilvl w:val="0"/>
          <w:numId w:val="10"/>
        </w:numPr>
        <w:tabs>
          <w:tab w:val="left" w:pos="220"/>
          <w:tab w:val="left" w:pos="720"/>
        </w:tabs>
        <w:autoSpaceDE w:val="0"/>
        <w:autoSpaceDN w:val="0"/>
        <w:adjustRightInd w:val="0"/>
        <w:rPr>
          <w:rFonts w:ascii="Century Gothic" w:hAnsi="Century Gothic" w:cs="Calibri"/>
          <w:lang w:val="en-US"/>
        </w:rPr>
      </w:pPr>
      <w:r w:rsidRPr="00135A97">
        <w:rPr>
          <w:rFonts w:ascii="Century Gothic" w:hAnsi="Century Gothic" w:cs="Calibri"/>
          <w:lang w:val="en-US"/>
        </w:rPr>
        <w:t xml:space="preserve">well </w:t>
      </w:r>
      <w:proofErr w:type="spellStart"/>
      <w:r w:rsidRPr="00135A97">
        <w:rPr>
          <w:rFonts w:ascii="Century Gothic" w:hAnsi="Century Gothic" w:cs="Calibri"/>
          <w:lang w:val="en-US"/>
        </w:rPr>
        <w:t>organised</w:t>
      </w:r>
      <w:proofErr w:type="spellEnd"/>
      <w:r w:rsidRPr="00135A97">
        <w:rPr>
          <w:rFonts w:ascii="Century Gothic" w:hAnsi="Century Gothic" w:cs="Calibri"/>
          <w:lang w:val="en-US"/>
        </w:rPr>
        <w:t xml:space="preserve"> school routines</w:t>
      </w:r>
    </w:p>
    <w:p w14:paraId="4F1EDE60" w14:textId="77777777" w:rsidR="003C31D6" w:rsidRPr="00135A97" w:rsidRDefault="003C31D6" w:rsidP="004C111B">
      <w:pPr>
        <w:pStyle w:val="ListParagraph"/>
        <w:widowControl w:val="0"/>
        <w:numPr>
          <w:ilvl w:val="0"/>
          <w:numId w:val="10"/>
        </w:numPr>
        <w:tabs>
          <w:tab w:val="left" w:pos="220"/>
          <w:tab w:val="left" w:pos="720"/>
        </w:tabs>
        <w:autoSpaceDE w:val="0"/>
        <w:autoSpaceDN w:val="0"/>
        <w:adjustRightInd w:val="0"/>
        <w:rPr>
          <w:rFonts w:ascii="Century Gothic" w:hAnsi="Century Gothic" w:cs="Calibri"/>
          <w:lang w:val="en-US"/>
        </w:rPr>
      </w:pPr>
      <w:r w:rsidRPr="00135A97">
        <w:rPr>
          <w:rFonts w:ascii="Century Gothic" w:hAnsi="Century Gothic" w:cs="Calibri"/>
          <w:lang w:val="en-US"/>
        </w:rPr>
        <w:t>high expectations and consistency from all staff</w:t>
      </w:r>
    </w:p>
    <w:p w14:paraId="19FBA48B" w14:textId="65E41D2B" w:rsidR="00E47B5F" w:rsidRPr="00135A97" w:rsidRDefault="00E47B5F" w:rsidP="004C111B">
      <w:pPr>
        <w:pStyle w:val="ListParagraph"/>
        <w:widowControl w:val="0"/>
        <w:numPr>
          <w:ilvl w:val="0"/>
          <w:numId w:val="10"/>
        </w:numPr>
        <w:tabs>
          <w:tab w:val="left" w:pos="220"/>
          <w:tab w:val="left" w:pos="720"/>
        </w:tabs>
        <w:autoSpaceDE w:val="0"/>
        <w:autoSpaceDN w:val="0"/>
        <w:adjustRightInd w:val="0"/>
        <w:rPr>
          <w:rFonts w:ascii="Century Gothic" w:hAnsi="Century Gothic" w:cs="Calibri"/>
          <w:lang w:val="en-US"/>
        </w:rPr>
      </w:pPr>
      <w:r w:rsidRPr="00135A97">
        <w:rPr>
          <w:rFonts w:ascii="Century Gothic" w:hAnsi="Century Gothic" w:cs="Calibri"/>
          <w:lang w:val="en-US"/>
        </w:rPr>
        <w:t xml:space="preserve">access to a </w:t>
      </w:r>
      <w:proofErr w:type="spellStart"/>
      <w:r w:rsidRPr="00135A97">
        <w:rPr>
          <w:rFonts w:ascii="Century Gothic" w:hAnsi="Century Gothic" w:cs="Calibri"/>
          <w:lang w:val="en-US"/>
        </w:rPr>
        <w:t>cosy</w:t>
      </w:r>
      <w:proofErr w:type="spellEnd"/>
      <w:r w:rsidRPr="00135A97">
        <w:rPr>
          <w:rFonts w:ascii="Century Gothic" w:hAnsi="Century Gothic" w:cs="Calibri"/>
          <w:lang w:val="en-US"/>
        </w:rPr>
        <w:t xml:space="preserve"> corner in every classroom </w:t>
      </w:r>
    </w:p>
    <w:p w14:paraId="6E45EDA7" w14:textId="434E064B" w:rsidR="003C31D6" w:rsidRPr="00135A97" w:rsidRDefault="003C31D6" w:rsidP="004C111B">
      <w:pPr>
        <w:pStyle w:val="ListParagraph"/>
        <w:widowControl w:val="0"/>
        <w:numPr>
          <w:ilvl w:val="0"/>
          <w:numId w:val="10"/>
        </w:numPr>
        <w:tabs>
          <w:tab w:val="left" w:pos="220"/>
          <w:tab w:val="left" w:pos="720"/>
        </w:tabs>
        <w:autoSpaceDE w:val="0"/>
        <w:autoSpaceDN w:val="0"/>
        <w:adjustRightInd w:val="0"/>
        <w:rPr>
          <w:rFonts w:ascii="Century Gothic" w:hAnsi="Century Gothic" w:cs="Calibri"/>
          <w:lang w:val="en-US"/>
        </w:rPr>
      </w:pPr>
      <w:r w:rsidRPr="00135A97">
        <w:rPr>
          <w:rFonts w:ascii="Century Gothic" w:hAnsi="Century Gothic" w:cs="Calibri"/>
          <w:lang w:val="en-US"/>
        </w:rPr>
        <w:t>specific support for those experiencing difficulty</w:t>
      </w:r>
      <w:r w:rsidR="00DA53F4" w:rsidRPr="00135A97">
        <w:rPr>
          <w:rFonts w:ascii="Century Gothic" w:hAnsi="Century Gothic" w:cs="Calibri"/>
          <w:lang w:val="en-US"/>
        </w:rPr>
        <w:t xml:space="preserve"> e.g. individual target sheet</w:t>
      </w:r>
    </w:p>
    <w:p w14:paraId="0BBB0546" w14:textId="77777777" w:rsidR="003C31D6" w:rsidRPr="00135A97" w:rsidRDefault="003C31D6" w:rsidP="004C111B">
      <w:pPr>
        <w:pStyle w:val="ListParagraph"/>
        <w:widowControl w:val="0"/>
        <w:numPr>
          <w:ilvl w:val="0"/>
          <w:numId w:val="10"/>
        </w:numPr>
        <w:tabs>
          <w:tab w:val="left" w:pos="220"/>
          <w:tab w:val="left" w:pos="720"/>
        </w:tabs>
        <w:autoSpaceDE w:val="0"/>
        <w:autoSpaceDN w:val="0"/>
        <w:adjustRightInd w:val="0"/>
        <w:rPr>
          <w:rFonts w:ascii="Century Gothic" w:hAnsi="Century Gothic" w:cs="Calibri"/>
          <w:lang w:val="en-US"/>
        </w:rPr>
      </w:pPr>
      <w:r w:rsidRPr="00135A97">
        <w:rPr>
          <w:rFonts w:ascii="Century Gothic" w:hAnsi="Century Gothic" w:cs="Calibri"/>
          <w:lang w:val="en-US"/>
        </w:rPr>
        <w:t>communication with parents (homework diaries)</w:t>
      </w:r>
    </w:p>
    <w:p w14:paraId="20C60D99" w14:textId="0A737AC4" w:rsidR="003C31D6" w:rsidRPr="00135A97" w:rsidRDefault="003C31D6" w:rsidP="004C111B">
      <w:pPr>
        <w:pStyle w:val="ListParagraph"/>
        <w:widowControl w:val="0"/>
        <w:numPr>
          <w:ilvl w:val="0"/>
          <w:numId w:val="10"/>
        </w:numPr>
        <w:tabs>
          <w:tab w:val="left" w:pos="220"/>
          <w:tab w:val="left" w:pos="720"/>
        </w:tabs>
        <w:autoSpaceDE w:val="0"/>
        <w:autoSpaceDN w:val="0"/>
        <w:adjustRightInd w:val="0"/>
        <w:rPr>
          <w:rFonts w:ascii="Century Gothic" w:hAnsi="Century Gothic" w:cs="Calibri"/>
          <w:lang w:val="en-US"/>
        </w:rPr>
      </w:pPr>
      <w:r w:rsidRPr="00135A97">
        <w:rPr>
          <w:rFonts w:ascii="Century Gothic" w:hAnsi="Century Gothic" w:cs="Calibri"/>
          <w:lang w:val="en-US"/>
        </w:rPr>
        <w:t>everyone being involved e.g. children deciding on a va</w:t>
      </w:r>
      <w:r w:rsidR="004C5423" w:rsidRPr="00135A97">
        <w:rPr>
          <w:rFonts w:ascii="Century Gothic" w:hAnsi="Century Gothic" w:cs="Calibri"/>
          <w:lang w:val="en-US"/>
        </w:rPr>
        <w:t>riety of rewards, parent partnership</w:t>
      </w:r>
      <w:r w:rsidR="00DE02CB" w:rsidRPr="00135A97">
        <w:rPr>
          <w:rFonts w:ascii="Century Gothic" w:hAnsi="Century Gothic" w:cs="Calibri"/>
          <w:lang w:val="en-US"/>
        </w:rPr>
        <w:t xml:space="preserve"> activities</w:t>
      </w:r>
      <w:r w:rsidRPr="00135A97">
        <w:rPr>
          <w:rFonts w:ascii="Century Gothic" w:hAnsi="Century Gothic" w:cs="Calibri"/>
          <w:lang w:val="en-US"/>
        </w:rPr>
        <w:t xml:space="preserve"> </w:t>
      </w:r>
    </w:p>
    <w:p w14:paraId="69045EC7" w14:textId="0F3D5929" w:rsidR="003C31D6" w:rsidRPr="00135A97" w:rsidRDefault="003C31D6" w:rsidP="004C111B">
      <w:pPr>
        <w:pStyle w:val="ListParagraph"/>
        <w:widowControl w:val="0"/>
        <w:numPr>
          <w:ilvl w:val="0"/>
          <w:numId w:val="10"/>
        </w:numPr>
        <w:tabs>
          <w:tab w:val="left" w:pos="220"/>
          <w:tab w:val="left" w:pos="720"/>
        </w:tabs>
        <w:autoSpaceDE w:val="0"/>
        <w:autoSpaceDN w:val="0"/>
        <w:adjustRightInd w:val="0"/>
        <w:rPr>
          <w:rFonts w:ascii="Century Gothic" w:hAnsi="Century Gothic" w:cs="Calibri"/>
          <w:lang w:val="en-US"/>
        </w:rPr>
      </w:pPr>
      <w:r w:rsidRPr="00135A97">
        <w:rPr>
          <w:rFonts w:ascii="Century Gothic" w:hAnsi="Century Gothic" w:cs="Calibri"/>
          <w:lang w:val="en-US"/>
        </w:rPr>
        <w:t>working collabor</w:t>
      </w:r>
      <w:r w:rsidR="00DE02CB" w:rsidRPr="00135A97">
        <w:rPr>
          <w:rFonts w:ascii="Century Gothic" w:hAnsi="Century Gothic" w:cs="Calibri"/>
          <w:lang w:val="en-US"/>
        </w:rPr>
        <w:t>atively with the Health and Wellbeing</w:t>
      </w:r>
      <w:r w:rsidRPr="00135A97">
        <w:rPr>
          <w:rFonts w:ascii="Century Gothic" w:hAnsi="Century Gothic" w:cs="Calibri"/>
          <w:lang w:val="en-US"/>
        </w:rPr>
        <w:t xml:space="preserve"> </w:t>
      </w:r>
      <w:r w:rsidR="00656E5E" w:rsidRPr="00135A97">
        <w:rPr>
          <w:rFonts w:ascii="Century Gothic" w:hAnsi="Century Gothic" w:cs="Calibri"/>
          <w:lang w:val="en-US"/>
        </w:rPr>
        <w:t xml:space="preserve">Pupil </w:t>
      </w:r>
      <w:r w:rsidRPr="00135A97">
        <w:rPr>
          <w:rFonts w:ascii="Century Gothic" w:hAnsi="Century Gothic" w:cs="Calibri"/>
          <w:lang w:val="en-US"/>
        </w:rPr>
        <w:t>Group</w:t>
      </w:r>
    </w:p>
    <w:p w14:paraId="67B4DAF9" w14:textId="77777777" w:rsidR="00DE0769" w:rsidRDefault="00DE0769" w:rsidP="004C111B">
      <w:pPr>
        <w:pStyle w:val="ListParagraph"/>
        <w:widowControl w:val="0"/>
        <w:numPr>
          <w:ilvl w:val="0"/>
          <w:numId w:val="10"/>
        </w:numPr>
        <w:tabs>
          <w:tab w:val="left" w:pos="220"/>
          <w:tab w:val="left" w:pos="720"/>
        </w:tabs>
        <w:autoSpaceDE w:val="0"/>
        <w:autoSpaceDN w:val="0"/>
        <w:adjustRightInd w:val="0"/>
        <w:rPr>
          <w:rFonts w:ascii="Century Gothic" w:hAnsi="Century Gothic" w:cs="Calibri"/>
          <w:lang w:val="en-US"/>
        </w:rPr>
      </w:pPr>
      <w:r w:rsidRPr="00135A97">
        <w:rPr>
          <w:rFonts w:ascii="Century Gothic" w:hAnsi="Century Gothic" w:cs="Calibri"/>
          <w:lang w:val="en-US"/>
        </w:rPr>
        <w:t>celebrating success beyond school</w:t>
      </w:r>
    </w:p>
    <w:p w14:paraId="3D382110" w14:textId="77777777" w:rsidR="00A47622" w:rsidRPr="00A47622" w:rsidRDefault="00A47622" w:rsidP="00A47622">
      <w:pPr>
        <w:widowControl w:val="0"/>
        <w:tabs>
          <w:tab w:val="left" w:pos="220"/>
          <w:tab w:val="left" w:pos="720"/>
        </w:tabs>
        <w:autoSpaceDE w:val="0"/>
        <w:autoSpaceDN w:val="0"/>
        <w:adjustRightInd w:val="0"/>
        <w:rPr>
          <w:rFonts w:ascii="Century Gothic" w:hAnsi="Century Gothic" w:cs="Calibri"/>
          <w:lang w:val="en-US"/>
        </w:rPr>
      </w:pPr>
    </w:p>
    <w:p w14:paraId="4A34C96C" w14:textId="77777777" w:rsidR="00135A97" w:rsidRPr="00135A97" w:rsidRDefault="00135A97" w:rsidP="00135A97">
      <w:pPr>
        <w:widowControl w:val="0"/>
        <w:tabs>
          <w:tab w:val="left" w:pos="220"/>
          <w:tab w:val="left" w:pos="720"/>
        </w:tabs>
        <w:autoSpaceDE w:val="0"/>
        <w:autoSpaceDN w:val="0"/>
        <w:adjustRightInd w:val="0"/>
        <w:rPr>
          <w:rFonts w:ascii="Century Gothic" w:hAnsi="Century Gothic" w:cs="Calibri"/>
          <w:lang w:val="en-US"/>
        </w:rPr>
      </w:pPr>
    </w:p>
    <w:p w14:paraId="0C66871A" w14:textId="77777777" w:rsidR="00135A97" w:rsidRPr="00135A97" w:rsidRDefault="00135A97" w:rsidP="00135A97">
      <w:pPr>
        <w:jc w:val="both"/>
        <w:rPr>
          <w:rFonts w:ascii="Century Gothic" w:hAnsi="Century Gothic" w:cs="Arial"/>
          <w:b/>
          <w:u w:val="single"/>
        </w:rPr>
      </w:pPr>
    </w:p>
    <w:p w14:paraId="234B11F2" w14:textId="77777777" w:rsidR="00040FD5" w:rsidRDefault="00040FD5" w:rsidP="00135A97">
      <w:pPr>
        <w:jc w:val="both"/>
        <w:rPr>
          <w:rFonts w:ascii="Century Gothic" w:hAnsi="Century Gothic" w:cs="Arial"/>
          <w:b/>
          <w:u w:val="single"/>
        </w:rPr>
      </w:pPr>
    </w:p>
    <w:p w14:paraId="63C7061A" w14:textId="77777777" w:rsidR="00135A97" w:rsidRPr="00135A97" w:rsidRDefault="00135A97" w:rsidP="00135A97">
      <w:pPr>
        <w:jc w:val="both"/>
        <w:rPr>
          <w:rFonts w:ascii="Century Gothic" w:hAnsi="Century Gothic" w:cs="Arial"/>
          <w:b/>
          <w:u w:val="single"/>
        </w:rPr>
      </w:pPr>
      <w:r w:rsidRPr="00135A97">
        <w:rPr>
          <w:rFonts w:ascii="Century Gothic" w:hAnsi="Century Gothic" w:cs="Arial"/>
          <w:b/>
          <w:u w:val="single"/>
        </w:rPr>
        <w:t>CELEBRATING ACHIEVEMENT</w:t>
      </w:r>
    </w:p>
    <w:p w14:paraId="654209D4" w14:textId="77777777" w:rsidR="00135A97" w:rsidRPr="00135A97" w:rsidRDefault="00135A97" w:rsidP="00135A97">
      <w:pPr>
        <w:jc w:val="both"/>
        <w:rPr>
          <w:rFonts w:ascii="Century Gothic" w:hAnsi="Century Gothic" w:cs="Arial"/>
          <w:b/>
          <w:u w:val="single"/>
        </w:rPr>
      </w:pPr>
    </w:p>
    <w:p w14:paraId="318009EB" w14:textId="0B0D12CD" w:rsidR="00135A97" w:rsidRPr="00135A97" w:rsidRDefault="00135A97" w:rsidP="00135A97">
      <w:pPr>
        <w:jc w:val="both"/>
        <w:rPr>
          <w:rFonts w:ascii="Century Gothic" w:hAnsi="Century Gothic"/>
        </w:rPr>
      </w:pPr>
      <w:r w:rsidRPr="00135A97">
        <w:rPr>
          <w:rFonts w:ascii="Century Gothic" w:hAnsi="Century Gothic"/>
        </w:rPr>
        <w:t xml:space="preserve">At Strathmore we know that children work best when they </w:t>
      </w:r>
      <w:r w:rsidR="00101839">
        <w:rPr>
          <w:rFonts w:ascii="Century Gothic" w:hAnsi="Century Gothic"/>
        </w:rPr>
        <w:t xml:space="preserve">are </w:t>
      </w:r>
      <w:r w:rsidRPr="00135A97">
        <w:rPr>
          <w:rFonts w:ascii="Century Gothic" w:hAnsi="Century Gothic"/>
        </w:rPr>
        <w:t>positive</w:t>
      </w:r>
      <w:r w:rsidR="00040FD5">
        <w:rPr>
          <w:rFonts w:ascii="Century Gothic" w:hAnsi="Century Gothic"/>
        </w:rPr>
        <w:t xml:space="preserve">ly encouraged and appreciated. </w:t>
      </w:r>
      <w:r w:rsidRPr="00135A97">
        <w:rPr>
          <w:rFonts w:ascii="Century Gothic" w:hAnsi="Century Gothic"/>
        </w:rPr>
        <w:t>Pupils are rewarded on a daily basis for good choices and endeavouring to achieve their best</w:t>
      </w:r>
      <w:r>
        <w:rPr>
          <w:rFonts w:ascii="Century Gothic" w:hAnsi="Century Gothic"/>
        </w:rPr>
        <w:t>.</w:t>
      </w:r>
      <w:r w:rsidRPr="00135A97">
        <w:rPr>
          <w:rFonts w:ascii="Century Gothic" w:hAnsi="Century Gothic"/>
        </w:rPr>
        <w:t xml:space="preserve"> </w:t>
      </w:r>
    </w:p>
    <w:p w14:paraId="18095889" w14:textId="77777777" w:rsidR="00135A97" w:rsidRPr="00135A97" w:rsidRDefault="00135A97" w:rsidP="00135A97">
      <w:pPr>
        <w:jc w:val="both"/>
        <w:rPr>
          <w:rFonts w:ascii="Century Gothic" w:hAnsi="Century Gothic"/>
        </w:rPr>
      </w:pPr>
    </w:p>
    <w:p w14:paraId="39964348" w14:textId="77777777" w:rsidR="00135A97" w:rsidRPr="00135A97" w:rsidRDefault="00135A97" w:rsidP="00135A97">
      <w:pPr>
        <w:jc w:val="both"/>
        <w:rPr>
          <w:rFonts w:ascii="Century Gothic" w:hAnsi="Century Gothic"/>
        </w:rPr>
      </w:pPr>
      <w:r w:rsidRPr="00135A97">
        <w:rPr>
          <w:rFonts w:ascii="Century Gothic" w:hAnsi="Century Gothic"/>
        </w:rPr>
        <w:t>At weekly assemblies we not only celebrate the star of the week but also other curricular achievements. We also hold our annual Prize Giving where children are recognised for their personal achievements and hard work throughout the session.</w:t>
      </w:r>
    </w:p>
    <w:p w14:paraId="549FEDE2" w14:textId="77777777" w:rsidR="00135A97" w:rsidRPr="00135A97" w:rsidRDefault="00135A97" w:rsidP="00135A97">
      <w:pPr>
        <w:jc w:val="both"/>
        <w:rPr>
          <w:rFonts w:ascii="Century Gothic" w:hAnsi="Century Gothic"/>
        </w:rPr>
      </w:pPr>
    </w:p>
    <w:p w14:paraId="40DD7F39" w14:textId="755A7A2C" w:rsidR="00135A97" w:rsidRPr="00135A97" w:rsidRDefault="00135A97" w:rsidP="00135A97">
      <w:pPr>
        <w:jc w:val="both"/>
        <w:rPr>
          <w:rFonts w:ascii="Century Gothic" w:hAnsi="Century Gothic" w:cs="Arial"/>
        </w:rPr>
      </w:pPr>
      <w:r w:rsidRPr="00135A97">
        <w:rPr>
          <w:rFonts w:ascii="Century Gothic" w:hAnsi="Century Gothic" w:cs="Arial"/>
        </w:rPr>
        <w:t>We like to celebrate the achiev</w:t>
      </w:r>
      <w:r w:rsidR="007627C2">
        <w:rPr>
          <w:rFonts w:ascii="Century Gothic" w:hAnsi="Century Gothic" w:cs="Arial"/>
        </w:rPr>
        <w:t xml:space="preserve">ements that our pupils have out </w:t>
      </w:r>
      <w:r w:rsidRPr="00135A97">
        <w:rPr>
          <w:rFonts w:ascii="Century Gothic" w:hAnsi="Century Gothic" w:cs="Arial"/>
        </w:rPr>
        <w:t>with school too. These are celebrated at our weekly assembly and then on our achievement board in the front entrance of the school.</w:t>
      </w:r>
    </w:p>
    <w:p w14:paraId="408C5C8B" w14:textId="77777777" w:rsidR="00135A97" w:rsidRPr="00135A97" w:rsidRDefault="00135A97" w:rsidP="00135A97">
      <w:pPr>
        <w:widowControl w:val="0"/>
        <w:tabs>
          <w:tab w:val="left" w:pos="220"/>
          <w:tab w:val="left" w:pos="720"/>
        </w:tabs>
        <w:autoSpaceDE w:val="0"/>
        <w:autoSpaceDN w:val="0"/>
        <w:adjustRightInd w:val="0"/>
        <w:rPr>
          <w:rFonts w:ascii="Century Gothic" w:hAnsi="Century Gothic" w:cs="Calibri"/>
          <w:lang w:val="en-US"/>
        </w:rPr>
      </w:pPr>
    </w:p>
    <w:p w14:paraId="204164C4" w14:textId="77777777" w:rsidR="003C31D6" w:rsidRPr="00135A97" w:rsidRDefault="003C31D6" w:rsidP="003C31D6">
      <w:pPr>
        <w:widowControl w:val="0"/>
        <w:autoSpaceDE w:val="0"/>
        <w:autoSpaceDN w:val="0"/>
        <w:adjustRightInd w:val="0"/>
        <w:spacing w:after="160" w:line="242" w:lineRule="auto"/>
        <w:ind w:left="360"/>
        <w:rPr>
          <w:rFonts w:ascii="Century Gothic" w:hAnsi="Century Gothic" w:cs="Calibri"/>
          <w:b/>
          <w:bCs/>
          <w:lang w:val="en-US"/>
        </w:rPr>
      </w:pPr>
    </w:p>
    <w:p w14:paraId="0F96F6C7" w14:textId="77777777" w:rsidR="00040FD5" w:rsidRDefault="00040FD5" w:rsidP="003C31D6">
      <w:pPr>
        <w:widowControl w:val="0"/>
        <w:autoSpaceDE w:val="0"/>
        <w:autoSpaceDN w:val="0"/>
        <w:adjustRightInd w:val="0"/>
        <w:spacing w:after="160" w:line="242" w:lineRule="auto"/>
        <w:ind w:left="360"/>
        <w:rPr>
          <w:rFonts w:ascii="Century Gothic" w:hAnsi="Century Gothic" w:cs="Calibri"/>
          <w:b/>
          <w:bCs/>
          <w:lang w:val="en-US"/>
        </w:rPr>
      </w:pPr>
    </w:p>
    <w:p w14:paraId="2D85DB87" w14:textId="77777777" w:rsidR="00040FD5" w:rsidRDefault="00040FD5" w:rsidP="003C31D6">
      <w:pPr>
        <w:widowControl w:val="0"/>
        <w:autoSpaceDE w:val="0"/>
        <w:autoSpaceDN w:val="0"/>
        <w:adjustRightInd w:val="0"/>
        <w:spacing w:after="160" w:line="242" w:lineRule="auto"/>
        <w:ind w:left="360"/>
        <w:rPr>
          <w:rFonts w:ascii="Century Gothic" w:hAnsi="Century Gothic" w:cs="Calibri"/>
          <w:b/>
          <w:bCs/>
          <w:lang w:val="en-US"/>
        </w:rPr>
      </w:pPr>
    </w:p>
    <w:p w14:paraId="11FC36FA" w14:textId="77777777" w:rsidR="00040FD5" w:rsidRDefault="00040FD5" w:rsidP="003C31D6">
      <w:pPr>
        <w:widowControl w:val="0"/>
        <w:autoSpaceDE w:val="0"/>
        <w:autoSpaceDN w:val="0"/>
        <w:adjustRightInd w:val="0"/>
        <w:spacing w:after="160" w:line="242" w:lineRule="auto"/>
        <w:ind w:left="360"/>
        <w:rPr>
          <w:rFonts w:ascii="Century Gothic" w:hAnsi="Century Gothic" w:cs="Calibri"/>
          <w:b/>
          <w:bCs/>
          <w:lang w:val="en-US"/>
        </w:rPr>
      </w:pPr>
    </w:p>
    <w:p w14:paraId="07C372AC" w14:textId="77777777" w:rsidR="003C31D6" w:rsidRPr="00135A97" w:rsidRDefault="003C31D6" w:rsidP="003C31D6">
      <w:pPr>
        <w:widowControl w:val="0"/>
        <w:autoSpaceDE w:val="0"/>
        <w:autoSpaceDN w:val="0"/>
        <w:adjustRightInd w:val="0"/>
        <w:spacing w:after="160" w:line="242" w:lineRule="auto"/>
        <w:ind w:left="360"/>
        <w:rPr>
          <w:rFonts w:ascii="Century Gothic" w:hAnsi="Century Gothic" w:cs="Calibri"/>
          <w:lang w:val="en-US"/>
        </w:rPr>
      </w:pPr>
      <w:bookmarkStart w:id="0" w:name="_GoBack"/>
      <w:bookmarkEnd w:id="0"/>
      <w:r w:rsidRPr="00135A97">
        <w:rPr>
          <w:rFonts w:ascii="Century Gothic" w:hAnsi="Century Gothic" w:cs="Calibri"/>
          <w:b/>
          <w:bCs/>
          <w:lang w:val="en-US"/>
        </w:rPr>
        <w:lastRenderedPageBreak/>
        <w:t>The ‘Good to be Green’ system</w:t>
      </w:r>
    </w:p>
    <w:p w14:paraId="7012DE30" w14:textId="610F78BD" w:rsidR="003C31D6" w:rsidRPr="00135A97" w:rsidRDefault="003C31D6" w:rsidP="003C31D6">
      <w:pPr>
        <w:pStyle w:val="ListParagraph"/>
        <w:widowControl w:val="0"/>
        <w:numPr>
          <w:ilvl w:val="0"/>
          <w:numId w:val="7"/>
        </w:numPr>
        <w:tabs>
          <w:tab w:val="left" w:pos="220"/>
          <w:tab w:val="left" w:pos="720"/>
        </w:tabs>
        <w:autoSpaceDE w:val="0"/>
        <w:autoSpaceDN w:val="0"/>
        <w:adjustRightInd w:val="0"/>
        <w:spacing w:after="160" w:line="242" w:lineRule="auto"/>
        <w:rPr>
          <w:rFonts w:ascii="Century Gothic" w:hAnsi="Century Gothic" w:cs="Calibri"/>
          <w:lang w:val="en-US"/>
        </w:rPr>
      </w:pPr>
      <w:r w:rsidRPr="00135A97">
        <w:rPr>
          <w:rFonts w:ascii="Century Gothic" w:hAnsi="Century Gothic" w:cs="Calibri"/>
          <w:lang w:val="en-US"/>
        </w:rPr>
        <w:t>Golden Time will take place weekly. Pupils will start each week with 5 minutes of Golden Time. They will be given the opportunity to earn an additional 25 minutes (5 minutes per day</w:t>
      </w:r>
      <w:r w:rsidR="00371FBB" w:rsidRPr="00135A97">
        <w:rPr>
          <w:rFonts w:ascii="Century Gothic" w:hAnsi="Century Gothic" w:cs="Calibri"/>
          <w:lang w:val="en-US"/>
        </w:rPr>
        <w:t>) by following the ‘Good to be Green</w:t>
      </w:r>
      <w:r w:rsidRPr="00135A97">
        <w:rPr>
          <w:rFonts w:ascii="Century Gothic" w:hAnsi="Century Gothic" w:cs="Calibri"/>
          <w:lang w:val="en-US"/>
        </w:rPr>
        <w:t>’</w:t>
      </w:r>
      <w:r w:rsidR="00371FBB" w:rsidRPr="00135A97">
        <w:rPr>
          <w:rFonts w:ascii="Century Gothic" w:hAnsi="Century Gothic" w:cs="Calibri"/>
          <w:lang w:val="en-US"/>
        </w:rPr>
        <w:t xml:space="preserve"> rules</w:t>
      </w:r>
      <w:r w:rsidRPr="00135A97">
        <w:rPr>
          <w:rFonts w:ascii="Century Gothic" w:hAnsi="Century Gothic" w:cs="Calibri"/>
          <w:lang w:val="en-US"/>
        </w:rPr>
        <w:t xml:space="preserve">. </w:t>
      </w:r>
    </w:p>
    <w:p w14:paraId="7E524D83" w14:textId="77777777" w:rsidR="003C31D6" w:rsidRPr="00135A97" w:rsidRDefault="003C31D6" w:rsidP="003C31D6">
      <w:pPr>
        <w:pStyle w:val="ListParagraph"/>
        <w:widowControl w:val="0"/>
        <w:numPr>
          <w:ilvl w:val="0"/>
          <w:numId w:val="7"/>
        </w:numPr>
        <w:tabs>
          <w:tab w:val="left" w:pos="220"/>
          <w:tab w:val="left" w:pos="720"/>
        </w:tabs>
        <w:autoSpaceDE w:val="0"/>
        <w:autoSpaceDN w:val="0"/>
        <w:adjustRightInd w:val="0"/>
        <w:spacing w:after="160" w:line="242" w:lineRule="auto"/>
        <w:rPr>
          <w:rFonts w:ascii="Century Gothic" w:hAnsi="Century Gothic" w:cs="Calibri"/>
          <w:lang w:val="en-US"/>
        </w:rPr>
      </w:pPr>
      <w:r w:rsidRPr="00135A97">
        <w:rPr>
          <w:rFonts w:ascii="Century Gothic" w:hAnsi="Century Gothic" w:cs="Calibri"/>
          <w:lang w:val="en-US"/>
        </w:rPr>
        <w:t xml:space="preserve">Each child has a pocket on a wall chart that contains three </w:t>
      </w:r>
      <w:proofErr w:type="spellStart"/>
      <w:r w:rsidRPr="00135A97">
        <w:rPr>
          <w:rFonts w:ascii="Century Gothic" w:hAnsi="Century Gothic" w:cs="Calibri"/>
          <w:lang w:val="en-US"/>
        </w:rPr>
        <w:t>coloured</w:t>
      </w:r>
      <w:proofErr w:type="spellEnd"/>
      <w:r w:rsidRPr="00135A97">
        <w:rPr>
          <w:rFonts w:ascii="Century Gothic" w:hAnsi="Century Gothic" w:cs="Calibri"/>
          <w:lang w:val="en-US"/>
        </w:rPr>
        <w:t xml:space="preserve"> cards, GREEN, YELLOW and RED.</w:t>
      </w:r>
    </w:p>
    <w:p w14:paraId="36749FAA" w14:textId="77777777" w:rsidR="003C31D6" w:rsidRPr="00135A97" w:rsidRDefault="003C31D6" w:rsidP="003C31D6">
      <w:pPr>
        <w:pStyle w:val="ListParagraph"/>
        <w:widowControl w:val="0"/>
        <w:numPr>
          <w:ilvl w:val="0"/>
          <w:numId w:val="7"/>
        </w:numPr>
        <w:tabs>
          <w:tab w:val="left" w:pos="220"/>
          <w:tab w:val="left" w:pos="720"/>
        </w:tabs>
        <w:autoSpaceDE w:val="0"/>
        <w:autoSpaceDN w:val="0"/>
        <w:adjustRightInd w:val="0"/>
        <w:spacing w:after="160" w:line="242" w:lineRule="auto"/>
        <w:rPr>
          <w:rFonts w:ascii="Century Gothic" w:hAnsi="Century Gothic" w:cs="Calibri"/>
          <w:lang w:val="en-US"/>
        </w:rPr>
      </w:pPr>
      <w:r w:rsidRPr="00135A97">
        <w:rPr>
          <w:rFonts w:ascii="Century Gothic" w:hAnsi="Century Gothic" w:cs="Calibri"/>
          <w:lang w:val="en-US"/>
        </w:rPr>
        <w:t>At the beginning of each day the pupils start by being ‘GREEN’ on their chart.</w:t>
      </w:r>
    </w:p>
    <w:p w14:paraId="331E0703" w14:textId="2DDA5AB0" w:rsidR="003C31D6" w:rsidRPr="00135A97" w:rsidRDefault="00371FBB" w:rsidP="003C31D6">
      <w:pPr>
        <w:pStyle w:val="ListParagraph"/>
        <w:widowControl w:val="0"/>
        <w:numPr>
          <w:ilvl w:val="0"/>
          <w:numId w:val="7"/>
        </w:numPr>
        <w:tabs>
          <w:tab w:val="left" w:pos="220"/>
          <w:tab w:val="left" w:pos="720"/>
        </w:tabs>
        <w:autoSpaceDE w:val="0"/>
        <w:autoSpaceDN w:val="0"/>
        <w:adjustRightInd w:val="0"/>
        <w:spacing w:after="160" w:line="242" w:lineRule="auto"/>
        <w:rPr>
          <w:rFonts w:ascii="Century Gothic" w:hAnsi="Century Gothic" w:cs="Calibri"/>
          <w:lang w:val="en-US"/>
        </w:rPr>
      </w:pPr>
      <w:r w:rsidRPr="00135A97">
        <w:rPr>
          <w:rFonts w:ascii="Century Gothic" w:hAnsi="Century Gothic" w:cs="Calibri"/>
          <w:lang w:val="en-US"/>
        </w:rPr>
        <w:t>Should a pupil break a ‘Good to be Green’ rule</w:t>
      </w:r>
      <w:r w:rsidR="003C31D6" w:rsidRPr="00135A97">
        <w:rPr>
          <w:rFonts w:ascii="Century Gothic" w:hAnsi="Century Gothic" w:cs="Calibri"/>
          <w:lang w:val="en-US"/>
        </w:rPr>
        <w:t xml:space="preserve"> they are given a verbal warning.</w:t>
      </w:r>
    </w:p>
    <w:p w14:paraId="21FFD828" w14:textId="110788BD" w:rsidR="003C31D6" w:rsidRPr="00135A97" w:rsidRDefault="003C31D6" w:rsidP="003C31D6">
      <w:pPr>
        <w:pStyle w:val="ListParagraph"/>
        <w:widowControl w:val="0"/>
        <w:numPr>
          <w:ilvl w:val="0"/>
          <w:numId w:val="7"/>
        </w:numPr>
        <w:tabs>
          <w:tab w:val="left" w:pos="220"/>
          <w:tab w:val="left" w:pos="720"/>
        </w:tabs>
        <w:autoSpaceDE w:val="0"/>
        <w:autoSpaceDN w:val="0"/>
        <w:adjustRightInd w:val="0"/>
        <w:spacing w:after="160" w:line="242" w:lineRule="auto"/>
        <w:rPr>
          <w:rFonts w:ascii="Century Gothic" w:hAnsi="Century Gothic" w:cs="Calibri"/>
          <w:lang w:val="en-US"/>
        </w:rPr>
      </w:pPr>
      <w:r w:rsidRPr="00135A97">
        <w:rPr>
          <w:rFonts w:ascii="Century Gothic" w:hAnsi="Century Gothic" w:cs="Calibri"/>
          <w:lang w:val="en-US"/>
        </w:rPr>
        <w:t>If the pupil continues to behave unacceptably they are issued</w:t>
      </w:r>
      <w:r w:rsidR="00C65B27" w:rsidRPr="00135A97">
        <w:rPr>
          <w:rFonts w:ascii="Century Gothic" w:hAnsi="Century Gothic" w:cs="Calibri"/>
          <w:lang w:val="en-US"/>
        </w:rPr>
        <w:t xml:space="preserve"> with a YELLOW card. They</w:t>
      </w:r>
      <w:r w:rsidRPr="00135A97">
        <w:rPr>
          <w:rFonts w:ascii="Century Gothic" w:hAnsi="Century Gothic" w:cs="Calibri"/>
          <w:lang w:val="en-US"/>
        </w:rPr>
        <w:t xml:space="preserve"> may be given time out to reflect on their </w:t>
      </w:r>
      <w:proofErr w:type="spellStart"/>
      <w:r w:rsidR="00C65B27" w:rsidRPr="00135A97">
        <w:rPr>
          <w:rFonts w:ascii="Century Gothic" w:hAnsi="Century Gothic" w:cs="Calibri"/>
          <w:lang w:val="en-US"/>
        </w:rPr>
        <w:t>behavi</w:t>
      </w:r>
      <w:r w:rsidR="00371FBB" w:rsidRPr="00135A97">
        <w:rPr>
          <w:rFonts w:ascii="Century Gothic" w:hAnsi="Century Gothic" w:cs="Calibri"/>
          <w:lang w:val="en-US"/>
        </w:rPr>
        <w:t>ou</w:t>
      </w:r>
      <w:r w:rsidR="00C65B27" w:rsidRPr="00135A97">
        <w:rPr>
          <w:rFonts w:ascii="Century Gothic" w:hAnsi="Century Gothic" w:cs="Calibri"/>
          <w:lang w:val="en-US"/>
        </w:rPr>
        <w:t>r</w:t>
      </w:r>
      <w:proofErr w:type="spellEnd"/>
      <w:r w:rsidR="00C65B27" w:rsidRPr="00135A97">
        <w:rPr>
          <w:rFonts w:ascii="Century Gothic" w:hAnsi="Century Gothic" w:cs="Calibri"/>
          <w:lang w:val="en-US"/>
        </w:rPr>
        <w:t xml:space="preserve"> e.g. time out table or </w:t>
      </w:r>
      <w:proofErr w:type="spellStart"/>
      <w:r w:rsidR="00C65B27" w:rsidRPr="00135A97">
        <w:rPr>
          <w:rFonts w:ascii="Century Gothic" w:hAnsi="Century Gothic" w:cs="Calibri"/>
          <w:lang w:val="en-US"/>
        </w:rPr>
        <w:t>cosy</w:t>
      </w:r>
      <w:proofErr w:type="spellEnd"/>
      <w:r w:rsidR="00C65B27" w:rsidRPr="00135A97">
        <w:rPr>
          <w:rFonts w:ascii="Century Gothic" w:hAnsi="Century Gothic" w:cs="Calibri"/>
          <w:lang w:val="en-US"/>
        </w:rPr>
        <w:t xml:space="preserve"> corner</w:t>
      </w:r>
      <w:r w:rsidRPr="00135A97">
        <w:rPr>
          <w:rFonts w:ascii="Century Gothic" w:hAnsi="Century Gothic" w:cs="Calibri"/>
          <w:lang w:val="en-US"/>
        </w:rPr>
        <w:t>.</w:t>
      </w:r>
    </w:p>
    <w:p w14:paraId="6F1436BE" w14:textId="2EA9CDEF" w:rsidR="003C31D6" w:rsidRPr="00135A97" w:rsidRDefault="003C31D6" w:rsidP="003C31D6">
      <w:pPr>
        <w:pStyle w:val="ListParagraph"/>
        <w:widowControl w:val="0"/>
        <w:numPr>
          <w:ilvl w:val="0"/>
          <w:numId w:val="7"/>
        </w:numPr>
        <w:tabs>
          <w:tab w:val="left" w:pos="220"/>
          <w:tab w:val="left" w:pos="720"/>
        </w:tabs>
        <w:autoSpaceDE w:val="0"/>
        <w:autoSpaceDN w:val="0"/>
        <w:adjustRightInd w:val="0"/>
        <w:spacing w:after="160" w:line="242" w:lineRule="auto"/>
        <w:rPr>
          <w:rFonts w:ascii="Century Gothic" w:hAnsi="Century Gothic" w:cs="Calibri"/>
          <w:lang w:val="en-US"/>
        </w:rPr>
      </w:pPr>
      <w:r w:rsidRPr="00135A97">
        <w:rPr>
          <w:rFonts w:ascii="Century Gothic" w:hAnsi="Century Gothic" w:cs="Calibri"/>
          <w:lang w:val="en-US"/>
        </w:rPr>
        <w:t xml:space="preserve">If the pupil corrects </w:t>
      </w:r>
      <w:r w:rsidR="006C4066" w:rsidRPr="00135A97">
        <w:rPr>
          <w:rFonts w:ascii="Century Gothic" w:hAnsi="Century Gothic" w:cs="Calibri"/>
          <w:lang w:val="en-US"/>
        </w:rPr>
        <w:t xml:space="preserve">their </w:t>
      </w:r>
      <w:proofErr w:type="spellStart"/>
      <w:r w:rsidR="006C4066" w:rsidRPr="00135A97">
        <w:rPr>
          <w:rFonts w:ascii="Century Gothic" w:hAnsi="Century Gothic" w:cs="Calibri"/>
          <w:lang w:val="en-US"/>
        </w:rPr>
        <w:t>behaviour</w:t>
      </w:r>
      <w:proofErr w:type="spellEnd"/>
      <w:r w:rsidR="006C4066" w:rsidRPr="00135A97">
        <w:rPr>
          <w:rFonts w:ascii="Century Gothic" w:hAnsi="Century Gothic" w:cs="Calibri"/>
          <w:lang w:val="en-US"/>
        </w:rPr>
        <w:t xml:space="preserve"> (makes a good</w:t>
      </w:r>
      <w:r w:rsidRPr="00135A97">
        <w:rPr>
          <w:rFonts w:ascii="Century Gothic" w:hAnsi="Century Gothic" w:cs="Calibri"/>
          <w:lang w:val="en-US"/>
        </w:rPr>
        <w:t xml:space="preserve"> choic</w:t>
      </w:r>
      <w:r w:rsidR="00DA53F4" w:rsidRPr="00135A97">
        <w:rPr>
          <w:rFonts w:ascii="Century Gothic" w:hAnsi="Century Gothic" w:cs="Calibri"/>
          <w:lang w:val="en-US"/>
        </w:rPr>
        <w:t>e) they will earn 5 minutes of Golden T</w:t>
      </w:r>
      <w:r w:rsidRPr="00135A97">
        <w:rPr>
          <w:rFonts w:ascii="Century Gothic" w:hAnsi="Century Gothic" w:cs="Calibri"/>
          <w:lang w:val="en-US"/>
        </w:rPr>
        <w:t>ime.</w:t>
      </w:r>
    </w:p>
    <w:p w14:paraId="75850A69" w14:textId="23EC9378" w:rsidR="003C31D6" w:rsidRPr="00135A97" w:rsidRDefault="003C31D6" w:rsidP="003C31D6">
      <w:pPr>
        <w:pStyle w:val="ListParagraph"/>
        <w:widowControl w:val="0"/>
        <w:numPr>
          <w:ilvl w:val="0"/>
          <w:numId w:val="7"/>
        </w:numPr>
        <w:tabs>
          <w:tab w:val="left" w:pos="220"/>
          <w:tab w:val="left" w:pos="720"/>
        </w:tabs>
        <w:autoSpaceDE w:val="0"/>
        <w:autoSpaceDN w:val="0"/>
        <w:adjustRightInd w:val="0"/>
        <w:spacing w:after="160" w:line="242" w:lineRule="auto"/>
        <w:rPr>
          <w:rFonts w:ascii="Century Gothic" w:hAnsi="Century Gothic" w:cs="Calibri"/>
          <w:lang w:val="en-US"/>
        </w:rPr>
      </w:pPr>
      <w:r w:rsidRPr="00135A97">
        <w:rPr>
          <w:rFonts w:ascii="Century Gothic" w:hAnsi="Century Gothic" w:cs="Calibri"/>
          <w:lang w:val="en-US"/>
        </w:rPr>
        <w:t xml:space="preserve">A RED card is issued if the pupil’s unacceptable </w:t>
      </w:r>
      <w:proofErr w:type="spellStart"/>
      <w:r w:rsidRPr="00135A97">
        <w:rPr>
          <w:rFonts w:ascii="Century Gothic" w:hAnsi="Century Gothic" w:cs="Calibri"/>
          <w:lang w:val="en-US"/>
        </w:rPr>
        <w:t>behaviour</w:t>
      </w:r>
      <w:proofErr w:type="spellEnd"/>
      <w:r w:rsidRPr="00135A97">
        <w:rPr>
          <w:rFonts w:ascii="Century Gothic" w:hAnsi="Century Gothic" w:cs="Calibri"/>
          <w:lang w:val="en-US"/>
        </w:rPr>
        <w:t xml:space="preserve"> continues. A </w:t>
      </w:r>
      <w:r w:rsidRPr="00135A97">
        <w:rPr>
          <w:rFonts w:ascii="Century Gothic" w:hAnsi="Century Gothic" w:cs="Calibri"/>
          <w:b/>
          <w:lang w:val="en-US"/>
        </w:rPr>
        <w:t>restorative conversation</w:t>
      </w:r>
      <w:r w:rsidR="00371FBB" w:rsidRPr="00135A97">
        <w:rPr>
          <w:rFonts w:ascii="Century Gothic" w:hAnsi="Century Gothic" w:cs="Calibri"/>
          <w:lang w:val="en-US"/>
        </w:rPr>
        <w:t xml:space="preserve"> will</w:t>
      </w:r>
      <w:r w:rsidRPr="00135A97">
        <w:rPr>
          <w:rFonts w:ascii="Century Gothic" w:hAnsi="Century Gothic" w:cs="Calibri"/>
          <w:lang w:val="en-US"/>
        </w:rPr>
        <w:t xml:space="preserve"> t</w:t>
      </w:r>
      <w:r w:rsidR="00371FBB" w:rsidRPr="00135A97">
        <w:rPr>
          <w:rFonts w:ascii="Century Gothic" w:hAnsi="Century Gothic" w:cs="Calibri"/>
          <w:lang w:val="en-US"/>
        </w:rPr>
        <w:t>ake place following a red card.</w:t>
      </w:r>
    </w:p>
    <w:p w14:paraId="0BED53DC" w14:textId="77777777" w:rsidR="003C31D6" w:rsidRPr="00135A97" w:rsidRDefault="003C31D6" w:rsidP="003C31D6">
      <w:pPr>
        <w:pStyle w:val="ListParagraph"/>
        <w:widowControl w:val="0"/>
        <w:numPr>
          <w:ilvl w:val="0"/>
          <w:numId w:val="7"/>
        </w:numPr>
        <w:tabs>
          <w:tab w:val="left" w:pos="220"/>
          <w:tab w:val="left" w:pos="720"/>
        </w:tabs>
        <w:autoSpaceDE w:val="0"/>
        <w:autoSpaceDN w:val="0"/>
        <w:adjustRightInd w:val="0"/>
        <w:spacing w:after="160" w:line="242" w:lineRule="auto"/>
        <w:rPr>
          <w:rFonts w:ascii="Century Gothic" w:hAnsi="Century Gothic" w:cs="Calibri"/>
          <w:lang w:val="en-US"/>
        </w:rPr>
      </w:pPr>
      <w:r w:rsidRPr="00135A97">
        <w:rPr>
          <w:rFonts w:ascii="Century Gothic" w:hAnsi="Century Gothic" w:cs="Calibri"/>
          <w:lang w:val="en-US"/>
        </w:rPr>
        <w:t xml:space="preserve">If a child ends the day on a RED card they will </w:t>
      </w:r>
      <w:r w:rsidRPr="00135A97">
        <w:rPr>
          <w:rFonts w:ascii="Century Gothic" w:hAnsi="Century Gothic" w:cs="Calibri"/>
          <w:b/>
          <w:bCs/>
          <w:lang w:val="en-US"/>
        </w:rPr>
        <w:t>not</w:t>
      </w:r>
      <w:r w:rsidRPr="00135A97">
        <w:rPr>
          <w:rFonts w:ascii="Century Gothic" w:hAnsi="Century Gothic" w:cs="Calibri"/>
          <w:lang w:val="en-US"/>
        </w:rPr>
        <w:t xml:space="preserve"> earn 5 minutes of Golden Time.</w:t>
      </w:r>
    </w:p>
    <w:p w14:paraId="2AB6E030" w14:textId="27A10214" w:rsidR="003C31D6" w:rsidRPr="00135A97" w:rsidRDefault="003C31D6" w:rsidP="003C31D6">
      <w:pPr>
        <w:pStyle w:val="ListParagraph"/>
        <w:widowControl w:val="0"/>
        <w:numPr>
          <w:ilvl w:val="0"/>
          <w:numId w:val="7"/>
        </w:numPr>
        <w:tabs>
          <w:tab w:val="left" w:pos="220"/>
          <w:tab w:val="left" w:pos="720"/>
        </w:tabs>
        <w:autoSpaceDE w:val="0"/>
        <w:autoSpaceDN w:val="0"/>
        <w:adjustRightInd w:val="0"/>
        <w:spacing w:after="160" w:line="242" w:lineRule="auto"/>
        <w:rPr>
          <w:rFonts w:ascii="Century Gothic" w:hAnsi="Century Gothic" w:cs="Calibri"/>
          <w:lang w:val="en-US"/>
        </w:rPr>
      </w:pPr>
      <w:r w:rsidRPr="00135A97">
        <w:rPr>
          <w:rFonts w:ascii="Century Gothic" w:hAnsi="Century Gothic" w:cs="Calibri"/>
          <w:lang w:val="en-US"/>
        </w:rPr>
        <w:t xml:space="preserve">BEYOND RED - </w:t>
      </w:r>
      <w:r w:rsidR="001B1705" w:rsidRPr="00135A97">
        <w:rPr>
          <w:rFonts w:ascii="Century Gothic" w:hAnsi="Century Gothic" w:cs="Calibri"/>
          <w:lang w:val="en-US"/>
        </w:rPr>
        <w:t xml:space="preserve">Further unacceptable </w:t>
      </w:r>
      <w:proofErr w:type="spellStart"/>
      <w:r w:rsidR="001B1705" w:rsidRPr="00135A97">
        <w:rPr>
          <w:rFonts w:ascii="Century Gothic" w:hAnsi="Century Gothic" w:cs="Calibri"/>
          <w:lang w:val="en-US"/>
        </w:rPr>
        <w:t>behaviour</w:t>
      </w:r>
      <w:proofErr w:type="spellEnd"/>
      <w:r w:rsidR="001B1705" w:rsidRPr="00135A97">
        <w:rPr>
          <w:rFonts w:ascii="Century Gothic" w:hAnsi="Century Gothic" w:cs="Calibri"/>
          <w:lang w:val="en-US"/>
        </w:rPr>
        <w:t xml:space="preserve"> will</w:t>
      </w:r>
      <w:r w:rsidR="001B1705" w:rsidRPr="00135A97">
        <w:rPr>
          <w:rFonts w:ascii="Century Gothic" w:hAnsi="Century Gothic" w:cs="Calibri"/>
          <w:b/>
          <w:bCs/>
          <w:lang w:val="en-US"/>
        </w:rPr>
        <w:t xml:space="preserve"> </w:t>
      </w:r>
      <w:r w:rsidR="001B1705" w:rsidRPr="00135A97">
        <w:rPr>
          <w:rFonts w:ascii="Century Gothic" w:hAnsi="Century Gothic" w:cs="Calibri"/>
          <w:lang w:val="en-US"/>
        </w:rPr>
        <w:t xml:space="preserve">result in </w:t>
      </w:r>
      <w:r w:rsidR="001B1705">
        <w:rPr>
          <w:rFonts w:ascii="Century Gothic" w:hAnsi="Century Gothic" w:cs="Calibri"/>
          <w:lang w:val="en-US"/>
        </w:rPr>
        <w:t>a letter being</w:t>
      </w:r>
      <w:r w:rsidR="006F5869" w:rsidRPr="00135A97">
        <w:rPr>
          <w:rFonts w:ascii="Century Gothic" w:hAnsi="Century Gothic" w:cs="Calibri"/>
          <w:lang w:val="en-US"/>
        </w:rPr>
        <w:t xml:space="preserve"> sent home</w:t>
      </w:r>
      <w:r w:rsidR="00A56DE2" w:rsidRPr="00135A97">
        <w:rPr>
          <w:rFonts w:ascii="Century Gothic" w:hAnsi="Century Gothic" w:cs="Calibri"/>
          <w:lang w:val="en-US"/>
        </w:rPr>
        <w:t>.</w:t>
      </w:r>
      <w:r w:rsidR="00A47622">
        <w:rPr>
          <w:rFonts w:ascii="Century Gothic" w:hAnsi="Century Gothic" w:cs="Calibri"/>
          <w:lang w:val="en-US"/>
        </w:rPr>
        <w:t xml:space="preserve"> If a child has gone beyond red on more than two occasions</w:t>
      </w:r>
      <w:r w:rsidR="00BC1EA4">
        <w:rPr>
          <w:rFonts w:ascii="Century Gothic" w:hAnsi="Century Gothic" w:cs="Calibri"/>
          <w:lang w:val="en-US"/>
        </w:rPr>
        <w:t xml:space="preserve">, we </w:t>
      </w:r>
      <w:r w:rsidR="007627C2">
        <w:rPr>
          <w:rFonts w:ascii="Century Gothic" w:hAnsi="Century Gothic" w:cs="Calibri"/>
          <w:lang w:val="en-US"/>
        </w:rPr>
        <w:t>will</w:t>
      </w:r>
      <w:r w:rsidR="00BC1EA4">
        <w:rPr>
          <w:rFonts w:ascii="Century Gothic" w:hAnsi="Century Gothic" w:cs="Calibri"/>
          <w:lang w:val="en-US"/>
        </w:rPr>
        <w:t xml:space="preserve"> invite the child’s parents to a</w:t>
      </w:r>
      <w:r w:rsidR="00923AC3">
        <w:rPr>
          <w:rFonts w:ascii="Century Gothic" w:hAnsi="Century Gothic" w:cs="Calibri"/>
          <w:lang w:val="en-US"/>
        </w:rPr>
        <w:t xml:space="preserve"> </w:t>
      </w:r>
      <w:r w:rsidR="00BC1EA4">
        <w:rPr>
          <w:rFonts w:ascii="Century Gothic" w:hAnsi="Century Gothic" w:cs="Calibri"/>
          <w:lang w:val="en-US"/>
        </w:rPr>
        <w:t>meeting</w:t>
      </w:r>
      <w:r w:rsidR="00A47622">
        <w:rPr>
          <w:rFonts w:ascii="Century Gothic" w:hAnsi="Century Gothic" w:cs="Calibri"/>
          <w:lang w:val="en-US"/>
        </w:rPr>
        <w:t xml:space="preserve"> to</w:t>
      </w:r>
      <w:r w:rsidR="00A56DE2" w:rsidRPr="00135A97">
        <w:rPr>
          <w:rFonts w:ascii="Century Gothic" w:hAnsi="Century Gothic" w:cs="Calibri"/>
          <w:lang w:val="en-US"/>
        </w:rPr>
        <w:t xml:space="preserve"> discuss next steps.   </w:t>
      </w:r>
    </w:p>
    <w:p w14:paraId="44C34CEE" w14:textId="77777777" w:rsidR="003C31D6" w:rsidRPr="00135A97" w:rsidRDefault="003C31D6" w:rsidP="003C31D6">
      <w:pPr>
        <w:pStyle w:val="ListParagraph"/>
        <w:widowControl w:val="0"/>
        <w:numPr>
          <w:ilvl w:val="0"/>
          <w:numId w:val="7"/>
        </w:numPr>
        <w:tabs>
          <w:tab w:val="left" w:pos="220"/>
          <w:tab w:val="left" w:pos="720"/>
        </w:tabs>
        <w:autoSpaceDE w:val="0"/>
        <w:autoSpaceDN w:val="0"/>
        <w:adjustRightInd w:val="0"/>
        <w:spacing w:after="160" w:line="242" w:lineRule="auto"/>
        <w:rPr>
          <w:rFonts w:ascii="Century Gothic" w:hAnsi="Century Gothic" w:cs="Calibri"/>
          <w:lang w:val="en-US"/>
        </w:rPr>
      </w:pPr>
      <w:r w:rsidRPr="00135A97">
        <w:rPr>
          <w:rFonts w:ascii="Century Gothic" w:hAnsi="Century Gothic" w:cs="Calibri"/>
          <w:lang w:val="en-US"/>
        </w:rPr>
        <w:t xml:space="preserve">At the end of each day the pupils will keep track of their </w:t>
      </w:r>
      <w:proofErr w:type="spellStart"/>
      <w:r w:rsidRPr="00135A97">
        <w:rPr>
          <w:rFonts w:ascii="Century Gothic" w:hAnsi="Century Gothic" w:cs="Calibri"/>
          <w:lang w:val="en-US"/>
        </w:rPr>
        <w:t>coloured</w:t>
      </w:r>
      <w:proofErr w:type="spellEnd"/>
      <w:r w:rsidRPr="00135A97">
        <w:rPr>
          <w:rFonts w:ascii="Century Gothic" w:hAnsi="Century Gothic" w:cs="Calibri"/>
          <w:lang w:val="en-US"/>
        </w:rPr>
        <w:t xml:space="preserve"> cards in their homework diaries. </w:t>
      </w:r>
    </w:p>
    <w:p w14:paraId="136B28D8" w14:textId="77777777" w:rsidR="003C31D6" w:rsidRPr="00135A97" w:rsidRDefault="003C31D6" w:rsidP="003C31D6">
      <w:pPr>
        <w:pStyle w:val="ListParagraph"/>
        <w:widowControl w:val="0"/>
        <w:numPr>
          <w:ilvl w:val="0"/>
          <w:numId w:val="7"/>
        </w:numPr>
        <w:tabs>
          <w:tab w:val="left" w:pos="220"/>
          <w:tab w:val="left" w:pos="720"/>
        </w:tabs>
        <w:autoSpaceDE w:val="0"/>
        <w:autoSpaceDN w:val="0"/>
        <w:adjustRightInd w:val="0"/>
        <w:spacing w:after="160" w:line="242" w:lineRule="auto"/>
        <w:rPr>
          <w:rFonts w:ascii="Century Gothic" w:hAnsi="Century Gothic" w:cs="Calibri"/>
          <w:lang w:val="en-US"/>
        </w:rPr>
      </w:pPr>
      <w:r w:rsidRPr="00135A97">
        <w:rPr>
          <w:rFonts w:ascii="Century Gothic" w:hAnsi="Century Gothic" w:cs="Calibri"/>
          <w:lang w:val="en-US"/>
        </w:rPr>
        <w:t>If a child ends the day on GREEN or YELLOW they will earn 5 minutes of Golden Time.</w:t>
      </w:r>
    </w:p>
    <w:p w14:paraId="110AACE8" w14:textId="77777777" w:rsidR="003C31D6" w:rsidRPr="00135A97" w:rsidRDefault="003C31D6" w:rsidP="003C31D6">
      <w:pPr>
        <w:pStyle w:val="ListParagraph"/>
        <w:widowControl w:val="0"/>
        <w:numPr>
          <w:ilvl w:val="0"/>
          <w:numId w:val="7"/>
        </w:numPr>
        <w:tabs>
          <w:tab w:val="left" w:pos="220"/>
          <w:tab w:val="left" w:pos="720"/>
        </w:tabs>
        <w:autoSpaceDE w:val="0"/>
        <w:autoSpaceDN w:val="0"/>
        <w:adjustRightInd w:val="0"/>
        <w:spacing w:after="160" w:line="242" w:lineRule="auto"/>
        <w:rPr>
          <w:rFonts w:ascii="Century Gothic" w:hAnsi="Century Gothic" w:cs="Calibri"/>
          <w:lang w:val="en-US"/>
        </w:rPr>
      </w:pPr>
      <w:r w:rsidRPr="00135A97">
        <w:rPr>
          <w:rFonts w:ascii="Century Gothic" w:hAnsi="Century Gothic" w:cs="Calibri"/>
          <w:lang w:val="en-US"/>
        </w:rPr>
        <w:t>A timer is used to measure lost Golden Time, placed in a space where the child can still see and hear what they are missing while they are waiting and thinking.</w:t>
      </w:r>
    </w:p>
    <w:p w14:paraId="6197E9DD" w14:textId="77777777" w:rsidR="003C31D6" w:rsidRPr="00135A97" w:rsidRDefault="003C31D6" w:rsidP="003C31D6">
      <w:pPr>
        <w:widowControl w:val="0"/>
        <w:autoSpaceDE w:val="0"/>
        <w:autoSpaceDN w:val="0"/>
        <w:adjustRightInd w:val="0"/>
        <w:spacing w:after="160" w:line="242" w:lineRule="auto"/>
        <w:ind w:left="720"/>
        <w:rPr>
          <w:rFonts w:ascii="Century Gothic" w:hAnsi="Century Gothic" w:cs="Calibri"/>
          <w:lang w:val="en-US"/>
        </w:rPr>
      </w:pPr>
    </w:p>
    <w:p w14:paraId="1BF3BC39" w14:textId="77777777" w:rsidR="003C31D6" w:rsidRPr="00135A97" w:rsidRDefault="003C31D6" w:rsidP="003C31D6">
      <w:pPr>
        <w:widowControl w:val="0"/>
        <w:autoSpaceDE w:val="0"/>
        <w:autoSpaceDN w:val="0"/>
        <w:adjustRightInd w:val="0"/>
        <w:spacing w:after="160" w:line="242" w:lineRule="auto"/>
        <w:rPr>
          <w:rFonts w:ascii="Century Gothic" w:hAnsi="Century Gothic" w:cs="Calibri"/>
          <w:b/>
          <w:bCs/>
          <w:lang w:val="en-US"/>
        </w:rPr>
      </w:pPr>
      <w:r w:rsidRPr="00135A97">
        <w:rPr>
          <w:rFonts w:ascii="Century Gothic" w:hAnsi="Century Gothic" w:cs="Calibri"/>
          <w:b/>
          <w:bCs/>
          <w:lang w:val="en-US"/>
        </w:rPr>
        <w:t>The ‘Good to be Green’ system in the playground</w:t>
      </w:r>
    </w:p>
    <w:p w14:paraId="422133A0" w14:textId="05C12DB6" w:rsidR="003C31D6" w:rsidRPr="00135A97" w:rsidRDefault="003C31D6" w:rsidP="003C31D6">
      <w:pPr>
        <w:pStyle w:val="ListParagraph"/>
        <w:widowControl w:val="0"/>
        <w:numPr>
          <w:ilvl w:val="0"/>
          <w:numId w:val="9"/>
        </w:numPr>
        <w:tabs>
          <w:tab w:val="left" w:pos="220"/>
          <w:tab w:val="left" w:pos="720"/>
        </w:tabs>
        <w:autoSpaceDE w:val="0"/>
        <w:autoSpaceDN w:val="0"/>
        <w:adjustRightInd w:val="0"/>
        <w:spacing w:after="160" w:line="242" w:lineRule="auto"/>
        <w:rPr>
          <w:rFonts w:ascii="Century Gothic" w:hAnsi="Century Gothic" w:cs="Calibri"/>
          <w:lang w:val="en-US"/>
        </w:rPr>
      </w:pPr>
      <w:r w:rsidRPr="00135A97">
        <w:rPr>
          <w:rFonts w:ascii="Century Gothic" w:hAnsi="Century Gothic" w:cs="Calibri"/>
          <w:lang w:val="en-US"/>
        </w:rPr>
        <w:t xml:space="preserve">Should a pupil </w:t>
      </w:r>
      <w:r w:rsidR="00E47B5F" w:rsidRPr="00135A97">
        <w:rPr>
          <w:rFonts w:ascii="Century Gothic" w:hAnsi="Century Gothic" w:cs="Calibri"/>
          <w:lang w:val="en-US"/>
        </w:rPr>
        <w:t>break a ‘Good to be Green’</w:t>
      </w:r>
      <w:r w:rsidR="00A47622">
        <w:rPr>
          <w:rFonts w:ascii="Century Gothic" w:hAnsi="Century Gothic" w:cs="Calibri"/>
          <w:lang w:val="en-US"/>
        </w:rPr>
        <w:t xml:space="preserve"> r</w:t>
      </w:r>
      <w:r w:rsidRPr="00135A97">
        <w:rPr>
          <w:rFonts w:ascii="Century Gothic" w:hAnsi="Century Gothic" w:cs="Calibri"/>
          <w:lang w:val="en-US"/>
        </w:rPr>
        <w:t>ule in the playground they are given a verbal warning.</w:t>
      </w:r>
    </w:p>
    <w:p w14:paraId="0EC65160" w14:textId="77777777" w:rsidR="003C31D6" w:rsidRPr="00135A97" w:rsidRDefault="003C31D6" w:rsidP="003C31D6">
      <w:pPr>
        <w:pStyle w:val="ListParagraph"/>
        <w:widowControl w:val="0"/>
        <w:numPr>
          <w:ilvl w:val="0"/>
          <w:numId w:val="9"/>
        </w:numPr>
        <w:tabs>
          <w:tab w:val="left" w:pos="220"/>
          <w:tab w:val="left" w:pos="720"/>
        </w:tabs>
        <w:autoSpaceDE w:val="0"/>
        <w:autoSpaceDN w:val="0"/>
        <w:adjustRightInd w:val="0"/>
        <w:spacing w:after="160" w:line="242" w:lineRule="auto"/>
        <w:rPr>
          <w:rFonts w:ascii="Century Gothic" w:hAnsi="Century Gothic" w:cs="Calibri"/>
          <w:lang w:val="en-US"/>
        </w:rPr>
      </w:pPr>
      <w:r w:rsidRPr="00135A97">
        <w:rPr>
          <w:rFonts w:ascii="Century Gothic" w:hAnsi="Century Gothic" w:cs="Calibri"/>
          <w:lang w:val="en-US"/>
        </w:rPr>
        <w:t>If the child continues to behave unacceptably a written warning recorded on a yellow card will be given.</w:t>
      </w:r>
    </w:p>
    <w:p w14:paraId="692C97F4" w14:textId="77777777" w:rsidR="003C31D6" w:rsidRPr="00135A97" w:rsidRDefault="003C31D6" w:rsidP="003C31D6">
      <w:pPr>
        <w:pStyle w:val="ListParagraph"/>
        <w:widowControl w:val="0"/>
        <w:numPr>
          <w:ilvl w:val="0"/>
          <w:numId w:val="9"/>
        </w:numPr>
        <w:tabs>
          <w:tab w:val="left" w:pos="220"/>
          <w:tab w:val="left" w:pos="720"/>
        </w:tabs>
        <w:autoSpaceDE w:val="0"/>
        <w:autoSpaceDN w:val="0"/>
        <w:adjustRightInd w:val="0"/>
        <w:spacing w:after="160" w:line="242" w:lineRule="auto"/>
        <w:rPr>
          <w:rFonts w:ascii="Century Gothic" w:hAnsi="Century Gothic" w:cs="Calibri"/>
          <w:lang w:val="en-US"/>
        </w:rPr>
      </w:pPr>
      <w:r w:rsidRPr="00135A97">
        <w:rPr>
          <w:rFonts w:ascii="Century Gothic" w:hAnsi="Century Gothic" w:cs="Calibri"/>
          <w:lang w:val="en-US"/>
        </w:rPr>
        <w:t xml:space="preserve">Further unacceptable </w:t>
      </w:r>
      <w:proofErr w:type="spellStart"/>
      <w:r w:rsidRPr="00135A97">
        <w:rPr>
          <w:rFonts w:ascii="Century Gothic" w:hAnsi="Century Gothic" w:cs="Calibri"/>
          <w:lang w:val="en-US"/>
        </w:rPr>
        <w:t>behaviour</w:t>
      </w:r>
      <w:proofErr w:type="spellEnd"/>
      <w:r w:rsidRPr="00135A97">
        <w:rPr>
          <w:rFonts w:ascii="Century Gothic" w:hAnsi="Century Gothic" w:cs="Calibri"/>
          <w:lang w:val="en-US"/>
        </w:rPr>
        <w:t xml:space="preserve"> will</w:t>
      </w:r>
      <w:r w:rsidRPr="00135A97">
        <w:rPr>
          <w:rFonts w:ascii="Century Gothic" w:hAnsi="Century Gothic" w:cs="Calibri"/>
          <w:b/>
          <w:bCs/>
          <w:lang w:val="en-US"/>
        </w:rPr>
        <w:t xml:space="preserve"> </w:t>
      </w:r>
      <w:r w:rsidRPr="00135A97">
        <w:rPr>
          <w:rFonts w:ascii="Century Gothic" w:hAnsi="Century Gothic" w:cs="Calibri"/>
          <w:lang w:val="en-US"/>
        </w:rPr>
        <w:t>result in a written warning recorded on a red card.</w:t>
      </w:r>
    </w:p>
    <w:p w14:paraId="6ECE61CD" w14:textId="0BEF339D" w:rsidR="003C31D6" w:rsidRPr="00135A97" w:rsidRDefault="003C31D6" w:rsidP="003C31D6">
      <w:pPr>
        <w:pStyle w:val="ListParagraph"/>
        <w:widowControl w:val="0"/>
        <w:numPr>
          <w:ilvl w:val="0"/>
          <w:numId w:val="9"/>
        </w:numPr>
        <w:tabs>
          <w:tab w:val="left" w:pos="220"/>
          <w:tab w:val="left" w:pos="720"/>
        </w:tabs>
        <w:autoSpaceDE w:val="0"/>
        <w:autoSpaceDN w:val="0"/>
        <w:adjustRightInd w:val="0"/>
        <w:spacing w:after="160" w:line="242" w:lineRule="auto"/>
        <w:rPr>
          <w:rFonts w:ascii="Century Gothic" w:hAnsi="Century Gothic" w:cs="Calibri"/>
          <w:lang w:val="en-US"/>
        </w:rPr>
      </w:pPr>
      <w:r w:rsidRPr="00135A97">
        <w:rPr>
          <w:rFonts w:ascii="Century Gothic" w:hAnsi="Century Gothic" w:cs="Calibri"/>
          <w:lang w:val="en-US"/>
        </w:rPr>
        <w:t>After playtime RED ca</w:t>
      </w:r>
      <w:r w:rsidR="00EF1505" w:rsidRPr="00135A97">
        <w:rPr>
          <w:rFonts w:ascii="Century Gothic" w:hAnsi="Century Gothic" w:cs="Calibri"/>
          <w:lang w:val="en-US"/>
        </w:rPr>
        <w:t xml:space="preserve">rds will be </w:t>
      </w:r>
      <w:r w:rsidR="00A56DE2" w:rsidRPr="00135A97">
        <w:rPr>
          <w:rFonts w:ascii="Century Gothic" w:hAnsi="Century Gothic" w:cs="Calibri"/>
          <w:lang w:val="en-US"/>
        </w:rPr>
        <w:t>given to a member of the SLT</w:t>
      </w:r>
      <w:r w:rsidRPr="00135A97">
        <w:rPr>
          <w:rFonts w:ascii="Century Gothic" w:hAnsi="Century Gothic" w:cs="Calibri"/>
          <w:lang w:val="en-US"/>
        </w:rPr>
        <w:t xml:space="preserve">. </w:t>
      </w:r>
    </w:p>
    <w:p w14:paraId="7E8AE077" w14:textId="5E8F773D" w:rsidR="003C31D6" w:rsidRPr="00135A97" w:rsidRDefault="00A56DE2" w:rsidP="003C31D6">
      <w:pPr>
        <w:pStyle w:val="ListParagraph"/>
        <w:widowControl w:val="0"/>
        <w:numPr>
          <w:ilvl w:val="0"/>
          <w:numId w:val="9"/>
        </w:numPr>
        <w:tabs>
          <w:tab w:val="left" w:pos="220"/>
          <w:tab w:val="left" w:pos="720"/>
        </w:tabs>
        <w:autoSpaceDE w:val="0"/>
        <w:autoSpaceDN w:val="0"/>
        <w:adjustRightInd w:val="0"/>
        <w:spacing w:after="160" w:line="242" w:lineRule="auto"/>
        <w:rPr>
          <w:rFonts w:ascii="Century Gothic" w:hAnsi="Century Gothic" w:cs="Calibri"/>
          <w:lang w:val="en-US"/>
        </w:rPr>
      </w:pPr>
      <w:r w:rsidRPr="00135A97">
        <w:rPr>
          <w:rFonts w:ascii="Century Gothic" w:hAnsi="Century Gothic" w:cs="Calibri"/>
          <w:lang w:val="en-US"/>
        </w:rPr>
        <w:lastRenderedPageBreak/>
        <w:t>A member of the SLT</w:t>
      </w:r>
      <w:r w:rsidR="003C31D6" w:rsidRPr="00135A97">
        <w:rPr>
          <w:rFonts w:ascii="Century Gothic" w:hAnsi="Century Gothic" w:cs="Calibri"/>
          <w:lang w:val="en-US"/>
        </w:rPr>
        <w:t xml:space="preserve"> will follow up the RED cards and</w:t>
      </w:r>
      <w:r w:rsidRPr="00135A97">
        <w:rPr>
          <w:rFonts w:ascii="Century Gothic" w:hAnsi="Century Gothic" w:cs="Calibri"/>
          <w:lang w:val="en-US"/>
        </w:rPr>
        <w:t xml:space="preserve"> the child will miss their next playtime/lunchtime</w:t>
      </w:r>
      <w:r w:rsidR="003C31D6" w:rsidRPr="00135A97">
        <w:rPr>
          <w:rFonts w:ascii="Century Gothic" w:hAnsi="Century Gothic" w:cs="Calibri"/>
          <w:lang w:val="en-US"/>
        </w:rPr>
        <w:t xml:space="preserve">. </w:t>
      </w:r>
    </w:p>
    <w:p w14:paraId="0D8C1BBA" w14:textId="77777777" w:rsidR="003C31D6" w:rsidRPr="00135A97" w:rsidRDefault="003C31D6" w:rsidP="003C31D6">
      <w:pPr>
        <w:widowControl w:val="0"/>
        <w:autoSpaceDE w:val="0"/>
        <w:autoSpaceDN w:val="0"/>
        <w:adjustRightInd w:val="0"/>
        <w:spacing w:after="160" w:line="242" w:lineRule="auto"/>
        <w:rPr>
          <w:rFonts w:ascii="Century Gothic" w:hAnsi="Century Gothic" w:cs="Calibri"/>
          <w:b/>
          <w:bCs/>
          <w:lang w:val="en-US"/>
        </w:rPr>
      </w:pPr>
    </w:p>
    <w:p w14:paraId="39A838B7" w14:textId="77777777" w:rsidR="00A47622" w:rsidRDefault="00A47622" w:rsidP="003C31D6">
      <w:pPr>
        <w:widowControl w:val="0"/>
        <w:autoSpaceDE w:val="0"/>
        <w:autoSpaceDN w:val="0"/>
        <w:adjustRightInd w:val="0"/>
        <w:rPr>
          <w:rFonts w:ascii="Century Gothic" w:hAnsi="Century Gothic" w:cs="Calibri"/>
          <w:b/>
          <w:bCs/>
          <w:lang w:val="en-US"/>
        </w:rPr>
      </w:pPr>
    </w:p>
    <w:p w14:paraId="3737D067" w14:textId="77777777" w:rsidR="003C31D6" w:rsidRDefault="003C31D6" w:rsidP="003C31D6">
      <w:pPr>
        <w:widowControl w:val="0"/>
        <w:autoSpaceDE w:val="0"/>
        <w:autoSpaceDN w:val="0"/>
        <w:adjustRightInd w:val="0"/>
        <w:rPr>
          <w:rFonts w:ascii="Century Gothic" w:hAnsi="Century Gothic" w:cs="Calibri"/>
          <w:b/>
          <w:bCs/>
          <w:lang w:val="en-US"/>
        </w:rPr>
      </w:pPr>
      <w:r w:rsidRPr="00135A97">
        <w:rPr>
          <w:rFonts w:ascii="Century Gothic" w:hAnsi="Century Gothic" w:cs="Calibri"/>
          <w:b/>
          <w:bCs/>
          <w:lang w:val="en-US"/>
        </w:rPr>
        <w:t xml:space="preserve">Rewards for GREEN </w:t>
      </w:r>
      <w:proofErr w:type="spellStart"/>
      <w:r w:rsidRPr="00135A97">
        <w:rPr>
          <w:rFonts w:ascii="Century Gothic" w:hAnsi="Century Gothic" w:cs="Calibri"/>
          <w:b/>
          <w:bCs/>
          <w:lang w:val="en-US"/>
        </w:rPr>
        <w:t>behaviour</w:t>
      </w:r>
      <w:proofErr w:type="spellEnd"/>
      <w:r w:rsidRPr="00135A97">
        <w:rPr>
          <w:rFonts w:ascii="Century Gothic" w:hAnsi="Century Gothic" w:cs="Calibri"/>
          <w:b/>
          <w:bCs/>
          <w:lang w:val="en-US"/>
        </w:rPr>
        <w:t xml:space="preserve"> include:</w:t>
      </w:r>
    </w:p>
    <w:p w14:paraId="05949662" w14:textId="77777777" w:rsidR="00A47622" w:rsidRPr="00135A97" w:rsidRDefault="00A47622" w:rsidP="003C31D6">
      <w:pPr>
        <w:widowControl w:val="0"/>
        <w:autoSpaceDE w:val="0"/>
        <w:autoSpaceDN w:val="0"/>
        <w:adjustRightInd w:val="0"/>
        <w:rPr>
          <w:rFonts w:ascii="Century Gothic" w:hAnsi="Century Gothic" w:cs="Calibri"/>
          <w:b/>
          <w:bCs/>
          <w:lang w:val="en-US"/>
        </w:rPr>
      </w:pPr>
    </w:p>
    <w:p w14:paraId="7342CBD8" w14:textId="77777777" w:rsidR="003C31D6" w:rsidRPr="00135A97" w:rsidRDefault="003C31D6" w:rsidP="004C111B">
      <w:pPr>
        <w:pStyle w:val="ListParagraph"/>
        <w:widowControl w:val="0"/>
        <w:numPr>
          <w:ilvl w:val="0"/>
          <w:numId w:val="11"/>
        </w:numPr>
        <w:tabs>
          <w:tab w:val="left" w:pos="220"/>
          <w:tab w:val="left" w:pos="720"/>
        </w:tabs>
        <w:autoSpaceDE w:val="0"/>
        <w:autoSpaceDN w:val="0"/>
        <w:adjustRightInd w:val="0"/>
        <w:rPr>
          <w:rFonts w:ascii="Century Gothic" w:hAnsi="Century Gothic" w:cs="Calibri"/>
          <w:lang w:val="en-US"/>
        </w:rPr>
      </w:pPr>
      <w:r w:rsidRPr="00135A97">
        <w:rPr>
          <w:rFonts w:ascii="Century Gothic" w:hAnsi="Century Gothic" w:cs="Calibri"/>
          <w:lang w:val="en-US"/>
        </w:rPr>
        <w:t xml:space="preserve">Earned ‘Golden Time’ </w:t>
      </w:r>
    </w:p>
    <w:p w14:paraId="649301CC" w14:textId="77777777" w:rsidR="003C31D6" w:rsidRDefault="003C31D6" w:rsidP="004C111B">
      <w:pPr>
        <w:pStyle w:val="ListParagraph"/>
        <w:widowControl w:val="0"/>
        <w:numPr>
          <w:ilvl w:val="0"/>
          <w:numId w:val="11"/>
        </w:numPr>
        <w:tabs>
          <w:tab w:val="left" w:pos="220"/>
          <w:tab w:val="left" w:pos="720"/>
        </w:tabs>
        <w:autoSpaceDE w:val="0"/>
        <w:autoSpaceDN w:val="0"/>
        <w:adjustRightInd w:val="0"/>
        <w:rPr>
          <w:rFonts w:ascii="Century Gothic" w:hAnsi="Century Gothic" w:cs="Calibri"/>
          <w:lang w:val="en-US"/>
        </w:rPr>
      </w:pPr>
      <w:r w:rsidRPr="00135A97">
        <w:rPr>
          <w:rFonts w:ascii="Century Gothic" w:hAnsi="Century Gothic" w:cs="Calibri"/>
          <w:lang w:val="en-US"/>
        </w:rPr>
        <w:t>Star of the week/Star of the day</w:t>
      </w:r>
    </w:p>
    <w:p w14:paraId="115A8041" w14:textId="57F6FF2D" w:rsidR="00A47622" w:rsidRPr="00135A97" w:rsidRDefault="00A47622" w:rsidP="004C111B">
      <w:pPr>
        <w:pStyle w:val="ListParagraph"/>
        <w:widowControl w:val="0"/>
        <w:numPr>
          <w:ilvl w:val="0"/>
          <w:numId w:val="11"/>
        </w:numPr>
        <w:tabs>
          <w:tab w:val="left" w:pos="220"/>
          <w:tab w:val="left" w:pos="720"/>
        </w:tabs>
        <w:autoSpaceDE w:val="0"/>
        <w:autoSpaceDN w:val="0"/>
        <w:adjustRightInd w:val="0"/>
        <w:rPr>
          <w:rFonts w:ascii="Century Gothic" w:hAnsi="Century Gothic" w:cs="Calibri"/>
          <w:lang w:val="en-US"/>
        </w:rPr>
      </w:pPr>
      <w:r>
        <w:rPr>
          <w:rFonts w:ascii="Century Gothic" w:hAnsi="Century Gothic" w:cs="Calibri"/>
          <w:lang w:val="en-US"/>
        </w:rPr>
        <w:t>House Points</w:t>
      </w:r>
    </w:p>
    <w:p w14:paraId="76B8D156" w14:textId="77777777" w:rsidR="003C31D6" w:rsidRPr="00135A97" w:rsidRDefault="003C31D6" w:rsidP="004C111B">
      <w:pPr>
        <w:pStyle w:val="ListParagraph"/>
        <w:widowControl w:val="0"/>
        <w:numPr>
          <w:ilvl w:val="0"/>
          <w:numId w:val="11"/>
        </w:numPr>
        <w:tabs>
          <w:tab w:val="left" w:pos="220"/>
          <w:tab w:val="left" w:pos="720"/>
        </w:tabs>
        <w:autoSpaceDE w:val="0"/>
        <w:autoSpaceDN w:val="0"/>
        <w:adjustRightInd w:val="0"/>
        <w:rPr>
          <w:rFonts w:ascii="Century Gothic" w:hAnsi="Century Gothic" w:cs="Calibri"/>
          <w:lang w:val="en-US"/>
        </w:rPr>
      </w:pPr>
      <w:r w:rsidRPr="00135A97">
        <w:rPr>
          <w:rFonts w:ascii="Century Gothic" w:hAnsi="Century Gothic" w:cs="Calibri"/>
          <w:lang w:val="en-US"/>
        </w:rPr>
        <w:t>Class rewards e.g. raffle tickets</w:t>
      </w:r>
    </w:p>
    <w:p w14:paraId="2B43D577" w14:textId="77777777" w:rsidR="003C31D6" w:rsidRPr="00135A97" w:rsidRDefault="003C31D6" w:rsidP="00A56DE2">
      <w:pPr>
        <w:pStyle w:val="ListParagraph"/>
        <w:widowControl w:val="0"/>
        <w:numPr>
          <w:ilvl w:val="0"/>
          <w:numId w:val="11"/>
        </w:numPr>
        <w:tabs>
          <w:tab w:val="left" w:pos="220"/>
          <w:tab w:val="left" w:pos="720"/>
        </w:tabs>
        <w:autoSpaceDE w:val="0"/>
        <w:autoSpaceDN w:val="0"/>
        <w:adjustRightInd w:val="0"/>
        <w:rPr>
          <w:rFonts w:ascii="Century Gothic" w:hAnsi="Century Gothic" w:cs="Calibri"/>
          <w:lang w:val="en-US"/>
        </w:rPr>
      </w:pPr>
      <w:r w:rsidRPr="00135A97">
        <w:rPr>
          <w:rFonts w:ascii="Century Gothic" w:hAnsi="Century Gothic" w:cs="Calibri"/>
          <w:lang w:val="en-US"/>
        </w:rPr>
        <w:t>‘Good to be Green’ extra playtime</w:t>
      </w:r>
    </w:p>
    <w:p w14:paraId="1B1978F1" w14:textId="3B416EB9" w:rsidR="00D5688A" w:rsidRPr="00135A97" w:rsidRDefault="00D5688A" w:rsidP="004C111B">
      <w:pPr>
        <w:pStyle w:val="ListParagraph"/>
        <w:widowControl w:val="0"/>
        <w:numPr>
          <w:ilvl w:val="0"/>
          <w:numId w:val="11"/>
        </w:numPr>
        <w:tabs>
          <w:tab w:val="left" w:pos="220"/>
          <w:tab w:val="left" w:pos="720"/>
        </w:tabs>
        <w:autoSpaceDE w:val="0"/>
        <w:autoSpaceDN w:val="0"/>
        <w:adjustRightInd w:val="0"/>
        <w:rPr>
          <w:rFonts w:ascii="Century Gothic" w:hAnsi="Century Gothic" w:cs="Calibri"/>
          <w:lang w:val="en-US"/>
        </w:rPr>
      </w:pPr>
      <w:r w:rsidRPr="00135A97">
        <w:rPr>
          <w:rFonts w:ascii="Century Gothic" w:hAnsi="Century Gothic" w:cs="Calibri"/>
          <w:lang w:val="en-US"/>
        </w:rPr>
        <w:t>Golden Table in dining hall</w:t>
      </w:r>
    </w:p>
    <w:p w14:paraId="64610E92" w14:textId="570D8400" w:rsidR="003C31D6" w:rsidRPr="00135A97" w:rsidRDefault="00A56DE2" w:rsidP="004C111B">
      <w:pPr>
        <w:pStyle w:val="NormalWeb"/>
        <w:numPr>
          <w:ilvl w:val="0"/>
          <w:numId w:val="11"/>
        </w:numPr>
        <w:rPr>
          <w:rFonts w:ascii="Century Gothic" w:hAnsi="Century Gothic" w:cs="Tahoma"/>
          <w:color w:val="000000"/>
        </w:rPr>
      </w:pPr>
      <w:r w:rsidRPr="00135A97">
        <w:rPr>
          <w:rFonts w:ascii="Century Gothic" w:hAnsi="Century Gothic" w:cs="Tahoma"/>
          <w:color w:val="000000"/>
        </w:rPr>
        <w:t>30 green dots - Bronze Award</w:t>
      </w:r>
      <w:r w:rsidR="003C31D6" w:rsidRPr="00135A97">
        <w:rPr>
          <w:rFonts w:ascii="Century Gothic" w:hAnsi="Century Gothic" w:cs="Tahoma"/>
          <w:color w:val="000000"/>
        </w:rPr>
        <w:t xml:space="preserve"> </w:t>
      </w:r>
    </w:p>
    <w:p w14:paraId="7A78D6CB" w14:textId="2CB75F22" w:rsidR="003C31D6" w:rsidRPr="00135A97" w:rsidRDefault="00A56DE2" w:rsidP="004C111B">
      <w:pPr>
        <w:pStyle w:val="NormalWeb"/>
        <w:numPr>
          <w:ilvl w:val="0"/>
          <w:numId w:val="11"/>
        </w:numPr>
        <w:rPr>
          <w:rFonts w:ascii="Century Gothic" w:hAnsi="Century Gothic" w:cs="Tahoma"/>
          <w:color w:val="000000"/>
        </w:rPr>
      </w:pPr>
      <w:r w:rsidRPr="00135A97">
        <w:rPr>
          <w:rFonts w:ascii="Century Gothic" w:hAnsi="Century Gothic" w:cs="Tahoma"/>
          <w:color w:val="000000"/>
        </w:rPr>
        <w:t>70 green dots - Silver Award</w:t>
      </w:r>
      <w:r w:rsidR="003C31D6" w:rsidRPr="00135A97">
        <w:rPr>
          <w:rFonts w:ascii="Century Gothic" w:hAnsi="Century Gothic" w:cs="Tahoma"/>
          <w:color w:val="000000"/>
        </w:rPr>
        <w:t xml:space="preserve"> </w:t>
      </w:r>
    </w:p>
    <w:p w14:paraId="08D52F32" w14:textId="510AF4EA" w:rsidR="003C31D6" w:rsidRPr="00135A97" w:rsidRDefault="00A56DE2" w:rsidP="004C111B">
      <w:pPr>
        <w:pStyle w:val="NormalWeb"/>
        <w:numPr>
          <w:ilvl w:val="0"/>
          <w:numId w:val="11"/>
        </w:numPr>
        <w:rPr>
          <w:rFonts w:ascii="Century Gothic" w:hAnsi="Century Gothic" w:cs="Tahoma"/>
          <w:color w:val="000000"/>
        </w:rPr>
      </w:pPr>
      <w:r w:rsidRPr="00135A97">
        <w:rPr>
          <w:rFonts w:ascii="Century Gothic" w:hAnsi="Century Gothic" w:cs="Tahoma"/>
          <w:color w:val="000000"/>
        </w:rPr>
        <w:t>120 green dots - Gold Award</w:t>
      </w:r>
      <w:r w:rsidR="003C31D6" w:rsidRPr="00135A97">
        <w:rPr>
          <w:rFonts w:ascii="Century Gothic" w:hAnsi="Century Gothic" w:cs="Tahoma"/>
          <w:color w:val="000000"/>
        </w:rPr>
        <w:t xml:space="preserve"> </w:t>
      </w:r>
    </w:p>
    <w:p w14:paraId="57BBB7E2" w14:textId="2E2D7F2B" w:rsidR="003C31D6" w:rsidRPr="00135A97" w:rsidRDefault="003C31D6" w:rsidP="003C31D6">
      <w:pPr>
        <w:pStyle w:val="ListParagraph"/>
        <w:widowControl w:val="0"/>
        <w:numPr>
          <w:ilvl w:val="0"/>
          <w:numId w:val="11"/>
        </w:numPr>
        <w:autoSpaceDE w:val="0"/>
        <w:autoSpaceDN w:val="0"/>
        <w:adjustRightInd w:val="0"/>
        <w:rPr>
          <w:rFonts w:ascii="Century Gothic" w:hAnsi="Century Gothic" w:cs="Calibri"/>
          <w:b/>
          <w:bCs/>
          <w:lang w:val="en-US"/>
        </w:rPr>
      </w:pPr>
      <w:r w:rsidRPr="00135A97">
        <w:rPr>
          <w:rFonts w:ascii="Century Gothic" w:hAnsi="Century Gothic" w:cs="Tahoma"/>
          <w:color w:val="000000"/>
        </w:rPr>
        <w:t xml:space="preserve">170 green dots - Green Award </w:t>
      </w:r>
    </w:p>
    <w:p w14:paraId="578A3D6E" w14:textId="77777777" w:rsidR="003C31D6" w:rsidRPr="00135A97" w:rsidRDefault="003C31D6" w:rsidP="003C31D6">
      <w:pPr>
        <w:widowControl w:val="0"/>
        <w:autoSpaceDE w:val="0"/>
        <w:autoSpaceDN w:val="0"/>
        <w:adjustRightInd w:val="0"/>
        <w:ind w:left="720"/>
        <w:rPr>
          <w:rFonts w:ascii="Century Gothic" w:hAnsi="Century Gothic" w:cs="Calibri"/>
          <w:lang w:val="en-US"/>
        </w:rPr>
      </w:pPr>
    </w:p>
    <w:p w14:paraId="6D63871D" w14:textId="77777777" w:rsidR="003C31D6" w:rsidRPr="00135A97" w:rsidRDefault="003C31D6" w:rsidP="003C31D6">
      <w:pPr>
        <w:widowControl w:val="0"/>
        <w:autoSpaceDE w:val="0"/>
        <w:autoSpaceDN w:val="0"/>
        <w:adjustRightInd w:val="0"/>
        <w:rPr>
          <w:rFonts w:ascii="Century Gothic" w:hAnsi="Century Gothic" w:cs="Calibri"/>
          <w:lang w:val="en-US"/>
        </w:rPr>
      </w:pPr>
      <w:r w:rsidRPr="00135A97">
        <w:rPr>
          <w:rFonts w:ascii="Century Gothic" w:hAnsi="Century Gothic" w:cs="Calibri"/>
          <w:lang w:val="en-US"/>
        </w:rPr>
        <w:t xml:space="preserve"> </w:t>
      </w:r>
    </w:p>
    <w:p w14:paraId="1E4361CB" w14:textId="77777777" w:rsidR="00C75DC2" w:rsidRPr="00135A97" w:rsidRDefault="00C75DC2" w:rsidP="003C31D6">
      <w:pPr>
        <w:rPr>
          <w:rFonts w:ascii="Century Gothic" w:hAnsi="Century Gothic"/>
        </w:rPr>
      </w:pPr>
    </w:p>
    <w:sectPr w:rsidR="00C75DC2" w:rsidRPr="00135A97" w:rsidSect="00DE076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BDB8D966"/>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4BE2044"/>
    <w:multiLevelType w:val="hybridMultilevel"/>
    <w:tmpl w:val="BCE8A232"/>
    <w:lvl w:ilvl="0" w:tplc="0000019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165323"/>
    <w:multiLevelType w:val="hybridMultilevel"/>
    <w:tmpl w:val="4C20E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E87552"/>
    <w:multiLevelType w:val="hybridMultilevel"/>
    <w:tmpl w:val="51EC3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F9D1E7F"/>
    <w:multiLevelType w:val="hybridMultilevel"/>
    <w:tmpl w:val="6E285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AC175F"/>
    <w:multiLevelType w:val="hybridMultilevel"/>
    <w:tmpl w:val="A8487AE0"/>
    <w:lvl w:ilvl="0" w:tplc="0B64401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0C239AD"/>
    <w:multiLevelType w:val="hybridMultilevel"/>
    <w:tmpl w:val="E7FE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C77F0F"/>
    <w:multiLevelType w:val="hybridMultilevel"/>
    <w:tmpl w:val="E77E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1"/>
  </w:num>
  <w:num w:numId="9">
    <w:abstractNumId w:val="6"/>
  </w:num>
  <w:num w:numId="10">
    <w:abstractNumId w:val="7"/>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1D6"/>
    <w:rsid w:val="00040FD5"/>
    <w:rsid w:val="000C397D"/>
    <w:rsid w:val="00101839"/>
    <w:rsid w:val="00135A97"/>
    <w:rsid w:val="001B1705"/>
    <w:rsid w:val="00371FBB"/>
    <w:rsid w:val="003C31D6"/>
    <w:rsid w:val="00486935"/>
    <w:rsid w:val="004C111B"/>
    <w:rsid w:val="004C5423"/>
    <w:rsid w:val="00591295"/>
    <w:rsid w:val="00647712"/>
    <w:rsid w:val="00656E5E"/>
    <w:rsid w:val="00680145"/>
    <w:rsid w:val="006C4066"/>
    <w:rsid w:val="006F5869"/>
    <w:rsid w:val="00711EF3"/>
    <w:rsid w:val="007627C2"/>
    <w:rsid w:val="0077060C"/>
    <w:rsid w:val="0083440E"/>
    <w:rsid w:val="008B6E0A"/>
    <w:rsid w:val="00923AC3"/>
    <w:rsid w:val="00A47622"/>
    <w:rsid w:val="00A56DE2"/>
    <w:rsid w:val="00BC1EA4"/>
    <w:rsid w:val="00BC37BD"/>
    <w:rsid w:val="00C65B27"/>
    <w:rsid w:val="00C75DC2"/>
    <w:rsid w:val="00CF0393"/>
    <w:rsid w:val="00D5688A"/>
    <w:rsid w:val="00DA53F4"/>
    <w:rsid w:val="00DE02CB"/>
    <w:rsid w:val="00DE0769"/>
    <w:rsid w:val="00E47B5F"/>
    <w:rsid w:val="00EF15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3F83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1D6"/>
    <w:pPr>
      <w:ind w:left="720"/>
      <w:contextualSpacing/>
    </w:pPr>
  </w:style>
  <w:style w:type="paragraph" w:styleId="NormalWeb">
    <w:name w:val="Normal (Web)"/>
    <w:basedOn w:val="Normal"/>
    <w:uiPriority w:val="99"/>
    <w:semiHidden/>
    <w:unhideWhenUsed/>
    <w:rsid w:val="003C31D6"/>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1D6"/>
    <w:pPr>
      <w:ind w:left="720"/>
      <w:contextualSpacing/>
    </w:pPr>
  </w:style>
  <w:style w:type="paragraph" w:styleId="NormalWeb">
    <w:name w:val="Normal (Web)"/>
    <w:basedOn w:val="Normal"/>
    <w:uiPriority w:val="99"/>
    <w:semiHidden/>
    <w:unhideWhenUsed/>
    <w:rsid w:val="003C31D6"/>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4</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McGregor</dc:creator>
  <cp:lastModifiedBy>education</cp:lastModifiedBy>
  <cp:revision>15</cp:revision>
  <cp:lastPrinted>2015-08-05T18:15:00Z</cp:lastPrinted>
  <dcterms:created xsi:type="dcterms:W3CDTF">2016-06-13T11:26:00Z</dcterms:created>
  <dcterms:modified xsi:type="dcterms:W3CDTF">2016-06-22T10:27:00Z</dcterms:modified>
</cp:coreProperties>
</file>